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1677" w14:textId="77777777" w:rsidR="00CA6198" w:rsidRDefault="00CA6198"/>
    <w:p w14:paraId="0306D9A8" w14:textId="77777777" w:rsidR="0074677C" w:rsidRDefault="0074677C" w:rsidP="0074677C">
      <w:pPr>
        <w:jc w:val="center"/>
      </w:pPr>
      <w:r w:rsidRPr="0074677C">
        <w:rPr>
          <w:noProof/>
          <w:lang w:val="en-US"/>
        </w:rPr>
        <w:drawing>
          <wp:inline distT="0" distB="0" distL="0" distR="0" wp14:anchorId="68871ABE" wp14:editId="2219DAAB">
            <wp:extent cx="1659190" cy="1331057"/>
            <wp:effectExtent l="0" t="0" r="0" b="2540"/>
            <wp:docPr id="7" name="Picture 6" descr="Logo, company name&#10;&#10;Description automatically generated">
              <a:extLst xmlns:a="http://schemas.openxmlformats.org/drawingml/2006/main">
                <a:ext uri="{FF2B5EF4-FFF2-40B4-BE49-F238E27FC236}">
                  <a16:creationId xmlns:a16="http://schemas.microsoft.com/office/drawing/2014/main" id="{68220E67-7568-4C61-9077-40CD849FBC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68220E67-7568-4C61-9077-40CD849FBC44}"/>
                        </a:ext>
                      </a:extLst>
                    </pic:cNvPr>
                    <pic:cNvPicPr>
                      <a:picLocks noChangeAspect="1"/>
                    </pic:cNvPicPr>
                  </pic:nvPicPr>
                  <pic:blipFill>
                    <a:blip r:embed="rId8" cstate="print"/>
                    <a:stretch>
                      <a:fillRect/>
                    </a:stretch>
                  </pic:blipFill>
                  <pic:spPr>
                    <a:xfrm>
                      <a:off x="0" y="0"/>
                      <a:ext cx="1659190" cy="1331057"/>
                    </a:xfrm>
                    <a:prstGeom prst="rect">
                      <a:avLst/>
                    </a:prstGeom>
                  </pic:spPr>
                </pic:pic>
              </a:graphicData>
            </a:graphic>
          </wp:inline>
        </w:drawing>
      </w:r>
    </w:p>
    <w:p w14:paraId="38D8B06A" w14:textId="77777777" w:rsidR="00FD76B6" w:rsidRDefault="00FD76B6" w:rsidP="00FD76B6">
      <w:pPr>
        <w:jc w:val="center"/>
      </w:pPr>
      <w:r>
        <w:rPr>
          <w:noProof/>
          <w:lang w:val="en-US"/>
        </w:rPr>
        <w:drawing>
          <wp:inline distT="0" distB="0" distL="0" distR="0" wp14:anchorId="54E69E52" wp14:editId="2E54A594">
            <wp:extent cx="5865775" cy="2114550"/>
            <wp:effectExtent l="0" t="0" r="1905"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9"/>
                    <a:stretch>
                      <a:fillRect/>
                    </a:stretch>
                  </pic:blipFill>
                  <pic:spPr>
                    <a:xfrm>
                      <a:off x="0" y="0"/>
                      <a:ext cx="5886381" cy="2121978"/>
                    </a:xfrm>
                    <a:prstGeom prst="rect">
                      <a:avLst/>
                    </a:prstGeom>
                  </pic:spPr>
                </pic:pic>
              </a:graphicData>
            </a:graphic>
          </wp:inline>
        </w:drawing>
      </w:r>
      <w:r w:rsidRPr="00FD76B6">
        <w:rPr>
          <w:noProof/>
          <w:lang w:val="en-US"/>
        </w:rPr>
        <w:drawing>
          <wp:inline distT="0" distB="0" distL="0" distR="0" wp14:anchorId="0060E6ED" wp14:editId="2087C281">
            <wp:extent cx="4510784" cy="4505325"/>
            <wp:effectExtent l="0" t="0" r="4445" b="0"/>
            <wp:docPr id="6" name="Content Placeholder 3" descr="Text&#10;&#10;Description automatically generated">
              <a:extLst xmlns:a="http://schemas.openxmlformats.org/drawingml/2006/main">
                <a:ext uri="{FF2B5EF4-FFF2-40B4-BE49-F238E27FC236}">
                  <a16:creationId xmlns:a16="http://schemas.microsoft.com/office/drawing/2014/main" id="{AF281140-FB6E-417F-81F1-FF73C2BD76E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3" descr="Text&#10;&#10;Description automatically generated">
                      <a:extLst>
                        <a:ext uri="{FF2B5EF4-FFF2-40B4-BE49-F238E27FC236}">
                          <a16:creationId xmlns:a16="http://schemas.microsoft.com/office/drawing/2014/main" id="{AF281140-FB6E-417F-81F1-FF73C2BD76E5}"/>
                        </a:ext>
                      </a:extLst>
                    </pic:cNvPr>
                    <pic:cNvPicPr>
                      <a:picLocks noGrp="1" noChangeAspect="1"/>
                    </pic:cNvPicPr>
                  </pic:nvPicPr>
                  <pic:blipFill>
                    <a:blip r:embed="rId10"/>
                    <a:stretch>
                      <a:fillRect/>
                    </a:stretch>
                  </pic:blipFill>
                  <pic:spPr>
                    <a:xfrm>
                      <a:off x="0" y="0"/>
                      <a:ext cx="4519006" cy="4513537"/>
                    </a:xfrm>
                    <a:prstGeom prst="rect">
                      <a:avLst/>
                    </a:prstGeom>
                  </pic:spPr>
                </pic:pic>
              </a:graphicData>
            </a:graphic>
          </wp:inline>
        </w:drawing>
      </w:r>
    </w:p>
    <w:p w14:paraId="6BF496B1" w14:textId="77777777" w:rsidR="00EC5CDD" w:rsidRDefault="00EC5CDD"/>
    <w:p w14:paraId="21460062" w14:textId="77777777" w:rsidR="00384DAE" w:rsidRDefault="00384DAE"/>
    <w:p w14:paraId="158981A7" w14:textId="77777777" w:rsidR="00384DAE" w:rsidRDefault="00384DAE"/>
    <w:p w14:paraId="573F932C" w14:textId="77777777" w:rsidR="00EC5CDD" w:rsidRDefault="00EC5CDD"/>
    <w:p w14:paraId="3CFDDEF8" w14:textId="77777777" w:rsidR="00EC5CDD" w:rsidRDefault="00EC5CDD">
      <w:r>
        <w:t>TABLE OF CONTENTS</w:t>
      </w:r>
    </w:p>
    <w:p w14:paraId="725F9DB7" w14:textId="77777777" w:rsidR="00EC5CDD" w:rsidRDefault="00EC5CDD"/>
    <w:sdt>
      <w:sdtPr>
        <w:rPr>
          <w:rFonts w:ascii="Arial" w:eastAsiaTheme="minorHAnsi" w:hAnsi="Arial" w:cstheme="minorBidi"/>
          <w:color w:val="auto"/>
          <w:sz w:val="24"/>
          <w:szCs w:val="22"/>
          <w:lang w:val="en-GB"/>
        </w:rPr>
        <w:id w:val="-1141878486"/>
        <w:docPartObj>
          <w:docPartGallery w:val="Table of Contents"/>
          <w:docPartUnique/>
        </w:docPartObj>
      </w:sdtPr>
      <w:sdtEndPr>
        <w:rPr>
          <w:b/>
          <w:bCs/>
          <w:noProof/>
        </w:rPr>
      </w:sdtEndPr>
      <w:sdtContent>
        <w:p w14:paraId="59327C93" w14:textId="77777777" w:rsidR="00EC5CDD" w:rsidRDefault="00EC5CDD">
          <w:pPr>
            <w:pStyle w:val="TOCHeading"/>
          </w:pPr>
          <w:r>
            <w:t>Contents</w:t>
          </w:r>
        </w:p>
        <w:p w14:paraId="00E2006D" w14:textId="77777777" w:rsidR="001461D1" w:rsidRDefault="001F4238">
          <w:pPr>
            <w:pStyle w:val="TOC1"/>
            <w:tabs>
              <w:tab w:val="right" w:leader="dot" w:pos="10043"/>
            </w:tabs>
            <w:rPr>
              <w:rFonts w:asciiTheme="minorHAnsi" w:eastAsiaTheme="minorEastAsia" w:hAnsiTheme="minorHAnsi"/>
              <w:noProof/>
              <w:sz w:val="22"/>
              <w:lang w:val="en-IE" w:eastAsia="en-IE"/>
            </w:rPr>
          </w:pPr>
          <w:r>
            <w:fldChar w:fldCharType="begin"/>
          </w:r>
          <w:r w:rsidR="00EC5CDD">
            <w:instrText xml:space="preserve"> TOC \o "1-3" \h \z \u </w:instrText>
          </w:r>
          <w:r>
            <w:fldChar w:fldCharType="separate"/>
          </w:r>
          <w:hyperlink w:anchor="_Toc101509236" w:history="1">
            <w:r w:rsidR="001461D1" w:rsidRPr="00E21125">
              <w:rPr>
                <w:rStyle w:val="Hyperlink"/>
                <w:noProof/>
              </w:rPr>
              <w:t>Introduction.</w:t>
            </w:r>
            <w:r w:rsidR="001461D1">
              <w:rPr>
                <w:noProof/>
                <w:webHidden/>
              </w:rPr>
              <w:tab/>
            </w:r>
            <w:r>
              <w:rPr>
                <w:noProof/>
                <w:webHidden/>
              </w:rPr>
              <w:fldChar w:fldCharType="begin"/>
            </w:r>
            <w:r w:rsidR="001461D1">
              <w:rPr>
                <w:noProof/>
                <w:webHidden/>
              </w:rPr>
              <w:instrText xml:space="preserve"> PAGEREF _Toc101509236 \h </w:instrText>
            </w:r>
            <w:r>
              <w:rPr>
                <w:noProof/>
                <w:webHidden/>
              </w:rPr>
            </w:r>
            <w:r>
              <w:rPr>
                <w:noProof/>
                <w:webHidden/>
              </w:rPr>
              <w:fldChar w:fldCharType="separate"/>
            </w:r>
            <w:r w:rsidR="001461D1">
              <w:rPr>
                <w:noProof/>
                <w:webHidden/>
              </w:rPr>
              <w:t>3</w:t>
            </w:r>
            <w:r>
              <w:rPr>
                <w:noProof/>
                <w:webHidden/>
              </w:rPr>
              <w:fldChar w:fldCharType="end"/>
            </w:r>
          </w:hyperlink>
        </w:p>
        <w:p w14:paraId="79371416"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37" w:history="1">
            <w:r w:rsidR="001461D1" w:rsidRPr="00E21125">
              <w:rPr>
                <w:rStyle w:val="Hyperlink"/>
                <w:noProof/>
              </w:rPr>
              <w:t>General Details</w:t>
            </w:r>
            <w:r w:rsidR="001461D1">
              <w:rPr>
                <w:noProof/>
                <w:webHidden/>
              </w:rPr>
              <w:tab/>
            </w:r>
            <w:r w:rsidR="001F4238">
              <w:rPr>
                <w:noProof/>
                <w:webHidden/>
              </w:rPr>
              <w:fldChar w:fldCharType="begin"/>
            </w:r>
            <w:r w:rsidR="001461D1">
              <w:rPr>
                <w:noProof/>
                <w:webHidden/>
              </w:rPr>
              <w:instrText xml:space="preserve"> PAGEREF _Toc101509237 \h </w:instrText>
            </w:r>
            <w:r w:rsidR="001F4238">
              <w:rPr>
                <w:noProof/>
                <w:webHidden/>
              </w:rPr>
            </w:r>
            <w:r w:rsidR="001F4238">
              <w:rPr>
                <w:noProof/>
                <w:webHidden/>
              </w:rPr>
              <w:fldChar w:fldCharType="separate"/>
            </w:r>
            <w:r w:rsidR="001461D1">
              <w:rPr>
                <w:noProof/>
                <w:webHidden/>
              </w:rPr>
              <w:t>5</w:t>
            </w:r>
            <w:r w:rsidR="001F4238">
              <w:rPr>
                <w:noProof/>
                <w:webHidden/>
              </w:rPr>
              <w:fldChar w:fldCharType="end"/>
            </w:r>
          </w:hyperlink>
        </w:p>
        <w:p w14:paraId="510A7C90"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38" w:history="1">
            <w:r w:rsidR="001461D1" w:rsidRPr="00E21125">
              <w:rPr>
                <w:rStyle w:val="Hyperlink"/>
                <w:noProof/>
              </w:rPr>
              <w:t>THE JOYS</w:t>
            </w:r>
            <w:r w:rsidR="001461D1">
              <w:rPr>
                <w:noProof/>
                <w:webHidden/>
              </w:rPr>
              <w:tab/>
            </w:r>
            <w:r w:rsidR="001F4238">
              <w:rPr>
                <w:noProof/>
                <w:webHidden/>
              </w:rPr>
              <w:fldChar w:fldCharType="begin"/>
            </w:r>
            <w:r w:rsidR="001461D1">
              <w:rPr>
                <w:noProof/>
                <w:webHidden/>
              </w:rPr>
              <w:instrText xml:space="preserve"> PAGEREF _Toc101509238 \h </w:instrText>
            </w:r>
            <w:r w:rsidR="001F4238">
              <w:rPr>
                <w:noProof/>
                <w:webHidden/>
              </w:rPr>
            </w:r>
            <w:r w:rsidR="001F4238">
              <w:rPr>
                <w:noProof/>
                <w:webHidden/>
              </w:rPr>
              <w:fldChar w:fldCharType="separate"/>
            </w:r>
            <w:r w:rsidR="001461D1">
              <w:rPr>
                <w:noProof/>
                <w:webHidden/>
              </w:rPr>
              <w:t>5</w:t>
            </w:r>
            <w:r w:rsidR="001F4238">
              <w:rPr>
                <w:noProof/>
                <w:webHidden/>
              </w:rPr>
              <w:fldChar w:fldCharType="end"/>
            </w:r>
          </w:hyperlink>
        </w:p>
        <w:p w14:paraId="1A598D56"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39" w:history="1">
            <w:r w:rsidR="001461D1" w:rsidRPr="00E21125">
              <w:rPr>
                <w:rStyle w:val="Hyperlink"/>
                <w:noProof/>
              </w:rPr>
              <w:t>THE SORROWS</w:t>
            </w:r>
            <w:r w:rsidR="001461D1">
              <w:rPr>
                <w:noProof/>
                <w:webHidden/>
              </w:rPr>
              <w:tab/>
            </w:r>
            <w:r w:rsidR="001F4238">
              <w:rPr>
                <w:noProof/>
                <w:webHidden/>
              </w:rPr>
              <w:fldChar w:fldCharType="begin"/>
            </w:r>
            <w:r w:rsidR="001461D1">
              <w:rPr>
                <w:noProof/>
                <w:webHidden/>
              </w:rPr>
              <w:instrText xml:space="preserve"> PAGEREF _Toc101509239 \h </w:instrText>
            </w:r>
            <w:r w:rsidR="001F4238">
              <w:rPr>
                <w:noProof/>
                <w:webHidden/>
              </w:rPr>
            </w:r>
            <w:r w:rsidR="001F4238">
              <w:rPr>
                <w:noProof/>
                <w:webHidden/>
              </w:rPr>
              <w:fldChar w:fldCharType="separate"/>
            </w:r>
            <w:r w:rsidR="001461D1">
              <w:rPr>
                <w:noProof/>
                <w:webHidden/>
              </w:rPr>
              <w:t>6</w:t>
            </w:r>
            <w:r w:rsidR="001F4238">
              <w:rPr>
                <w:noProof/>
                <w:webHidden/>
              </w:rPr>
              <w:fldChar w:fldCharType="end"/>
            </w:r>
          </w:hyperlink>
        </w:p>
        <w:p w14:paraId="788FDABB"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0" w:history="1">
            <w:r w:rsidR="001461D1" w:rsidRPr="00E21125">
              <w:rPr>
                <w:rStyle w:val="Hyperlink"/>
                <w:noProof/>
              </w:rPr>
              <w:t>THE HOPES</w:t>
            </w:r>
            <w:r w:rsidR="001461D1">
              <w:rPr>
                <w:noProof/>
                <w:webHidden/>
              </w:rPr>
              <w:tab/>
            </w:r>
            <w:r w:rsidR="001F4238">
              <w:rPr>
                <w:noProof/>
                <w:webHidden/>
              </w:rPr>
              <w:fldChar w:fldCharType="begin"/>
            </w:r>
            <w:r w:rsidR="001461D1">
              <w:rPr>
                <w:noProof/>
                <w:webHidden/>
              </w:rPr>
              <w:instrText xml:space="preserve"> PAGEREF _Toc101509240 \h </w:instrText>
            </w:r>
            <w:r w:rsidR="001F4238">
              <w:rPr>
                <w:noProof/>
                <w:webHidden/>
              </w:rPr>
            </w:r>
            <w:r w:rsidR="001F4238">
              <w:rPr>
                <w:noProof/>
                <w:webHidden/>
              </w:rPr>
              <w:fldChar w:fldCharType="separate"/>
            </w:r>
            <w:r w:rsidR="001461D1">
              <w:rPr>
                <w:noProof/>
                <w:webHidden/>
              </w:rPr>
              <w:t>7</w:t>
            </w:r>
            <w:r w:rsidR="001F4238">
              <w:rPr>
                <w:noProof/>
                <w:webHidden/>
              </w:rPr>
              <w:fldChar w:fldCharType="end"/>
            </w:r>
          </w:hyperlink>
        </w:p>
        <w:p w14:paraId="41C72481"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1" w:history="1">
            <w:r w:rsidR="001461D1" w:rsidRPr="00E21125">
              <w:rPr>
                <w:rStyle w:val="Hyperlink"/>
                <w:noProof/>
              </w:rPr>
              <w:t>THE FEARS</w:t>
            </w:r>
            <w:r w:rsidR="001461D1">
              <w:rPr>
                <w:noProof/>
                <w:webHidden/>
              </w:rPr>
              <w:tab/>
            </w:r>
            <w:r w:rsidR="001F4238">
              <w:rPr>
                <w:noProof/>
                <w:webHidden/>
              </w:rPr>
              <w:fldChar w:fldCharType="begin"/>
            </w:r>
            <w:r w:rsidR="001461D1">
              <w:rPr>
                <w:noProof/>
                <w:webHidden/>
              </w:rPr>
              <w:instrText xml:space="preserve"> PAGEREF _Toc101509241 \h </w:instrText>
            </w:r>
            <w:r w:rsidR="001F4238">
              <w:rPr>
                <w:noProof/>
                <w:webHidden/>
              </w:rPr>
            </w:r>
            <w:r w:rsidR="001F4238">
              <w:rPr>
                <w:noProof/>
                <w:webHidden/>
              </w:rPr>
              <w:fldChar w:fldCharType="separate"/>
            </w:r>
            <w:r w:rsidR="001461D1">
              <w:rPr>
                <w:noProof/>
                <w:webHidden/>
              </w:rPr>
              <w:t>7</w:t>
            </w:r>
            <w:r w:rsidR="001F4238">
              <w:rPr>
                <w:noProof/>
                <w:webHidden/>
              </w:rPr>
              <w:fldChar w:fldCharType="end"/>
            </w:r>
          </w:hyperlink>
        </w:p>
        <w:p w14:paraId="0FD04A59"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2" w:history="1">
            <w:r w:rsidR="001461D1" w:rsidRPr="00E21125">
              <w:rPr>
                <w:rStyle w:val="Hyperlink"/>
                <w:noProof/>
              </w:rPr>
              <w:t>REFLECTION QUESTIONS</w:t>
            </w:r>
            <w:r w:rsidR="001461D1">
              <w:rPr>
                <w:noProof/>
                <w:webHidden/>
              </w:rPr>
              <w:tab/>
            </w:r>
            <w:r w:rsidR="001F4238">
              <w:rPr>
                <w:noProof/>
                <w:webHidden/>
              </w:rPr>
              <w:fldChar w:fldCharType="begin"/>
            </w:r>
            <w:r w:rsidR="001461D1">
              <w:rPr>
                <w:noProof/>
                <w:webHidden/>
              </w:rPr>
              <w:instrText xml:space="preserve"> PAGEREF _Toc101509242 \h </w:instrText>
            </w:r>
            <w:r w:rsidR="001F4238">
              <w:rPr>
                <w:noProof/>
                <w:webHidden/>
              </w:rPr>
            </w:r>
            <w:r w:rsidR="001F4238">
              <w:rPr>
                <w:noProof/>
                <w:webHidden/>
              </w:rPr>
              <w:fldChar w:fldCharType="separate"/>
            </w:r>
            <w:r w:rsidR="001461D1">
              <w:rPr>
                <w:noProof/>
                <w:webHidden/>
              </w:rPr>
              <w:t>8</w:t>
            </w:r>
            <w:r w:rsidR="001F4238">
              <w:rPr>
                <w:noProof/>
                <w:webHidden/>
              </w:rPr>
              <w:fldChar w:fldCharType="end"/>
            </w:r>
          </w:hyperlink>
        </w:p>
        <w:p w14:paraId="44C0F7DF"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3" w:history="1">
            <w:r w:rsidR="001461D1" w:rsidRPr="00E21125">
              <w:rPr>
                <w:rStyle w:val="Hyperlink"/>
                <w:noProof/>
              </w:rPr>
              <w:t>WHAT THEMES ARE EMERGING FROM THE GATHERING?</w:t>
            </w:r>
            <w:r w:rsidR="001461D1">
              <w:rPr>
                <w:noProof/>
                <w:webHidden/>
              </w:rPr>
              <w:tab/>
            </w:r>
            <w:r w:rsidR="001F4238">
              <w:rPr>
                <w:noProof/>
                <w:webHidden/>
              </w:rPr>
              <w:fldChar w:fldCharType="begin"/>
            </w:r>
            <w:r w:rsidR="001461D1">
              <w:rPr>
                <w:noProof/>
                <w:webHidden/>
              </w:rPr>
              <w:instrText xml:space="preserve"> PAGEREF _Toc101509243 \h </w:instrText>
            </w:r>
            <w:r w:rsidR="001F4238">
              <w:rPr>
                <w:noProof/>
                <w:webHidden/>
              </w:rPr>
            </w:r>
            <w:r w:rsidR="001F4238">
              <w:rPr>
                <w:noProof/>
                <w:webHidden/>
              </w:rPr>
              <w:fldChar w:fldCharType="separate"/>
            </w:r>
            <w:r w:rsidR="001461D1">
              <w:rPr>
                <w:noProof/>
                <w:webHidden/>
              </w:rPr>
              <w:t>8</w:t>
            </w:r>
            <w:r w:rsidR="001F4238">
              <w:rPr>
                <w:noProof/>
                <w:webHidden/>
              </w:rPr>
              <w:fldChar w:fldCharType="end"/>
            </w:r>
          </w:hyperlink>
        </w:p>
        <w:p w14:paraId="39F2010D"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4" w:history="1">
            <w:r w:rsidR="001461D1" w:rsidRPr="00E21125">
              <w:rPr>
                <w:rStyle w:val="Hyperlink"/>
                <w:noProof/>
              </w:rPr>
              <w:t>WHAT MIGHT THE HOLY SPIRIT BE INDICATING IN THIS?</w:t>
            </w:r>
            <w:r w:rsidR="001461D1">
              <w:rPr>
                <w:noProof/>
                <w:webHidden/>
              </w:rPr>
              <w:tab/>
            </w:r>
            <w:r w:rsidR="001F4238">
              <w:rPr>
                <w:noProof/>
                <w:webHidden/>
              </w:rPr>
              <w:fldChar w:fldCharType="begin"/>
            </w:r>
            <w:r w:rsidR="001461D1">
              <w:rPr>
                <w:noProof/>
                <w:webHidden/>
              </w:rPr>
              <w:instrText xml:space="preserve"> PAGEREF _Toc101509244 \h </w:instrText>
            </w:r>
            <w:r w:rsidR="001F4238">
              <w:rPr>
                <w:noProof/>
                <w:webHidden/>
              </w:rPr>
            </w:r>
            <w:r w:rsidR="001F4238">
              <w:rPr>
                <w:noProof/>
                <w:webHidden/>
              </w:rPr>
              <w:fldChar w:fldCharType="separate"/>
            </w:r>
            <w:r w:rsidR="001461D1">
              <w:rPr>
                <w:noProof/>
                <w:webHidden/>
              </w:rPr>
              <w:t>9</w:t>
            </w:r>
            <w:r w:rsidR="001F4238">
              <w:rPr>
                <w:noProof/>
                <w:webHidden/>
              </w:rPr>
              <w:fldChar w:fldCharType="end"/>
            </w:r>
          </w:hyperlink>
        </w:p>
        <w:p w14:paraId="141F1DCD"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5" w:history="1">
            <w:r w:rsidR="001461D1" w:rsidRPr="00E21125">
              <w:rPr>
                <w:rStyle w:val="Hyperlink"/>
                <w:noProof/>
              </w:rPr>
              <w:t>Session 1  Question 1 Joy</w:t>
            </w:r>
            <w:r w:rsidR="001461D1">
              <w:rPr>
                <w:noProof/>
                <w:webHidden/>
              </w:rPr>
              <w:tab/>
            </w:r>
            <w:r w:rsidR="001F4238">
              <w:rPr>
                <w:noProof/>
                <w:webHidden/>
              </w:rPr>
              <w:fldChar w:fldCharType="begin"/>
            </w:r>
            <w:r w:rsidR="001461D1">
              <w:rPr>
                <w:noProof/>
                <w:webHidden/>
              </w:rPr>
              <w:instrText xml:space="preserve"> PAGEREF _Toc101509245 \h </w:instrText>
            </w:r>
            <w:r w:rsidR="001F4238">
              <w:rPr>
                <w:noProof/>
                <w:webHidden/>
              </w:rPr>
            </w:r>
            <w:r w:rsidR="001F4238">
              <w:rPr>
                <w:noProof/>
                <w:webHidden/>
              </w:rPr>
              <w:fldChar w:fldCharType="separate"/>
            </w:r>
            <w:r w:rsidR="001461D1">
              <w:rPr>
                <w:noProof/>
                <w:webHidden/>
              </w:rPr>
              <w:t>10</w:t>
            </w:r>
            <w:r w:rsidR="001F4238">
              <w:rPr>
                <w:noProof/>
                <w:webHidden/>
              </w:rPr>
              <w:fldChar w:fldCharType="end"/>
            </w:r>
          </w:hyperlink>
        </w:p>
        <w:p w14:paraId="08C6FF4B"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6" w:history="1">
            <w:r w:rsidR="001461D1" w:rsidRPr="00E21125">
              <w:rPr>
                <w:rStyle w:val="Hyperlink"/>
                <w:noProof/>
              </w:rPr>
              <w:t>Session 1  Question 2 Sorrow</w:t>
            </w:r>
            <w:r w:rsidR="001461D1">
              <w:rPr>
                <w:noProof/>
                <w:webHidden/>
              </w:rPr>
              <w:tab/>
            </w:r>
            <w:r w:rsidR="001F4238">
              <w:rPr>
                <w:noProof/>
                <w:webHidden/>
              </w:rPr>
              <w:fldChar w:fldCharType="begin"/>
            </w:r>
            <w:r w:rsidR="001461D1">
              <w:rPr>
                <w:noProof/>
                <w:webHidden/>
              </w:rPr>
              <w:instrText xml:space="preserve"> PAGEREF _Toc101509246 \h </w:instrText>
            </w:r>
            <w:r w:rsidR="001F4238">
              <w:rPr>
                <w:noProof/>
                <w:webHidden/>
              </w:rPr>
            </w:r>
            <w:r w:rsidR="001F4238">
              <w:rPr>
                <w:noProof/>
                <w:webHidden/>
              </w:rPr>
              <w:fldChar w:fldCharType="separate"/>
            </w:r>
            <w:r w:rsidR="001461D1">
              <w:rPr>
                <w:noProof/>
                <w:webHidden/>
              </w:rPr>
              <w:t>16</w:t>
            </w:r>
            <w:r w:rsidR="001F4238">
              <w:rPr>
                <w:noProof/>
                <w:webHidden/>
              </w:rPr>
              <w:fldChar w:fldCharType="end"/>
            </w:r>
          </w:hyperlink>
        </w:p>
        <w:p w14:paraId="553C8E1A"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7" w:history="1">
            <w:r w:rsidR="001461D1" w:rsidRPr="00E21125">
              <w:rPr>
                <w:rStyle w:val="Hyperlink"/>
                <w:noProof/>
              </w:rPr>
              <w:t>Session 2 Summary Hope</w:t>
            </w:r>
            <w:r w:rsidR="001461D1">
              <w:rPr>
                <w:noProof/>
                <w:webHidden/>
              </w:rPr>
              <w:tab/>
            </w:r>
            <w:r w:rsidR="001F4238">
              <w:rPr>
                <w:noProof/>
                <w:webHidden/>
              </w:rPr>
              <w:fldChar w:fldCharType="begin"/>
            </w:r>
            <w:r w:rsidR="001461D1">
              <w:rPr>
                <w:noProof/>
                <w:webHidden/>
              </w:rPr>
              <w:instrText xml:space="preserve"> PAGEREF _Toc101509247 \h </w:instrText>
            </w:r>
            <w:r w:rsidR="001F4238">
              <w:rPr>
                <w:noProof/>
                <w:webHidden/>
              </w:rPr>
            </w:r>
            <w:r w:rsidR="001F4238">
              <w:rPr>
                <w:noProof/>
                <w:webHidden/>
              </w:rPr>
              <w:fldChar w:fldCharType="separate"/>
            </w:r>
            <w:r w:rsidR="001461D1">
              <w:rPr>
                <w:noProof/>
                <w:webHidden/>
              </w:rPr>
              <w:t>23</w:t>
            </w:r>
            <w:r w:rsidR="001F4238">
              <w:rPr>
                <w:noProof/>
                <w:webHidden/>
              </w:rPr>
              <w:fldChar w:fldCharType="end"/>
            </w:r>
          </w:hyperlink>
        </w:p>
        <w:p w14:paraId="0F245B95" w14:textId="77777777" w:rsidR="001461D1" w:rsidRDefault="00000000">
          <w:pPr>
            <w:pStyle w:val="TOC1"/>
            <w:tabs>
              <w:tab w:val="right" w:leader="dot" w:pos="10043"/>
            </w:tabs>
            <w:rPr>
              <w:rFonts w:asciiTheme="minorHAnsi" w:eastAsiaTheme="minorEastAsia" w:hAnsiTheme="minorHAnsi"/>
              <w:noProof/>
              <w:sz w:val="22"/>
              <w:lang w:val="en-IE" w:eastAsia="en-IE"/>
            </w:rPr>
          </w:pPr>
          <w:hyperlink w:anchor="_Toc101509248" w:history="1">
            <w:r w:rsidR="001461D1" w:rsidRPr="00E21125">
              <w:rPr>
                <w:rStyle w:val="Hyperlink"/>
                <w:noProof/>
              </w:rPr>
              <w:t>Session 2 Fear and Anxiety</w:t>
            </w:r>
            <w:r w:rsidR="001461D1">
              <w:rPr>
                <w:noProof/>
                <w:webHidden/>
              </w:rPr>
              <w:tab/>
            </w:r>
            <w:r w:rsidR="001F4238">
              <w:rPr>
                <w:noProof/>
                <w:webHidden/>
              </w:rPr>
              <w:fldChar w:fldCharType="begin"/>
            </w:r>
            <w:r w:rsidR="001461D1">
              <w:rPr>
                <w:noProof/>
                <w:webHidden/>
              </w:rPr>
              <w:instrText xml:space="preserve"> PAGEREF _Toc101509248 \h </w:instrText>
            </w:r>
            <w:r w:rsidR="001F4238">
              <w:rPr>
                <w:noProof/>
                <w:webHidden/>
              </w:rPr>
            </w:r>
            <w:r w:rsidR="001F4238">
              <w:rPr>
                <w:noProof/>
                <w:webHidden/>
              </w:rPr>
              <w:fldChar w:fldCharType="separate"/>
            </w:r>
            <w:r w:rsidR="001461D1">
              <w:rPr>
                <w:noProof/>
                <w:webHidden/>
              </w:rPr>
              <w:t>27</w:t>
            </w:r>
            <w:r w:rsidR="001F4238">
              <w:rPr>
                <w:noProof/>
                <w:webHidden/>
              </w:rPr>
              <w:fldChar w:fldCharType="end"/>
            </w:r>
          </w:hyperlink>
        </w:p>
        <w:p w14:paraId="00DA1855" w14:textId="77777777" w:rsidR="00EC5CDD" w:rsidRDefault="001F4238">
          <w:r>
            <w:rPr>
              <w:b/>
              <w:bCs/>
              <w:noProof/>
            </w:rPr>
            <w:fldChar w:fldCharType="end"/>
          </w:r>
        </w:p>
      </w:sdtContent>
    </w:sdt>
    <w:p w14:paraId="49E42701" w14:textId="77777777" w:rsidR="00EC5CDD" w:rsidRDefault="00EC5CDD">
      <w:r>
        <w:br w:type="page"/>
      </w:r>
    </w:p>
    <w:p w14:paraId="50B93F0F" w14:textId="77777777" w:rsidR="00EC5CDD" w:rsidRDefault="00EC5CDD"/>
    <w:p w14:paraId="6DB504C1" w14:textId="77777777" w:rsidR="00D376DF" w:rsidRDefault="00D376DF"/>
    <w:p w14:paraId="548445F1" w14:textId="77777777" w:rsidR="00F74AD9" w:rsidRDefault="00F74AD9" w:rsidP="0074677C">
      <w:pPr>
        <w:pStyle w:val="Heading1"/>
      </w:pPr>
      <w:bookmarkStart w:id="0" w:name="_Toc101509236"/>
      <w:r>
        <w:t>Introduction.</w:t>
      </w:r>
      <w:bookmarkEnd w:id="0"/>
    </w:p>
    <w:p w14:paraId="717C02B1" w14:textId="0EE1DD22" w:rsidR="00D376DF" w:rsidRDefault="00B81512">
      <w:r>
        <w:t xml:space="preserve">The animators: </w:t>
      </w:r>
      <w:r w:rsidR="00C207BE">
        <w:t xml:space="preserve">Sinead Fallon and Gerry </w:t>
      </w:r>
      <w:proofErr w:type="spellStart"/>
      <w:r w:rsidR="00C207BE">
        <w:t>Stockil</w:t>
      </w:r>
      <w:proofErr w:type="spellEnd"/>
      <w:r w:rsidR="00C207BE">
        <w:t xml:space="preserve"> would like to thank all who attended the Synod session of the 14</w:t>
      </w:r>
      <w:r w:rsidR="00C207BE" w:rsidRPr="00C207BE">
        <w:rPr>
          <w:vertAlign w:val="superscript"/>
        </w:rPr>
        <w:t>th</w:t>
      </w:r>
      <w:r w:rsidR="00C207BE">
        <w:t xml:space="preserve"> March ( 63) and 21</w:t>
      </w:r>
      <w:r w:rsidR="00C207BE" w:rsidRPr="00C207BE">
        <w:rPr>
          <w:vertAlign w:val="superscript"/>
        </w:rPr>
        <w:t>st</w:t>
      </w:r>
      <w:r w:rsidR="00C207BE">
        <w:t xml:space="preserve"> March ( 43), and to all in St Dominic’s and St Mary’s Parish who organised the synod.  We also wish to thank the Synod Committee for organising this and Pope Francis for initiating this. </w:t>
      </w:r>
    </w:p>
    <w:p w14:paraId="3D803FD4" w14:textId="77777777" w:rsidR="00C207BE" w:rsidRDefault="00C207BE">
      <w:r>
        <w:t xml:space="preserve">The first meeting </w:t>
      </w:r>
      <w:r w:rsidR="001461D1">
        <w:t xml:space="preserve">(gathering, </w:t>
      </w:r>
      <w:proofErr w:type="gramStart"/>
      <w:r w:rsidR="001461D1">
        <w:t>session )</w:t>
      </w:r>
      <w:proofErr w:type="gramEnd"/>
      <w:r w:rsidR="001461D1">
        <w:t xml:space="preserve"> </w:t>
      </w:r>
      <w:r>
        <w:t>was organised on Monday 14</w:t>
      </w:r>
      <w:r w:rsidRPr="00C207BE">
        <w:rPr>
          <w:vertAlign w:val="superscript"/>
        </w:rPr>
        <w:t>th</w:t>
      </w:r>
      <w:r>
        <w:t xml:space="preserve"> March 2002 in the </w:t>
      </w:r>
      <w:proofErr w:type="spellStart"/>
      <w:r>
        <w:t>Maldron</w:t>
      </w:r>
      <w:proofErr w:type="spellEnd"/>
      <w:r>
        <w:t xml:space="preserve"> Hote</w:t>
      </w:r>
      <w:r w:rsidR="0075031A">
        <w:t>l</w:t>
      </w:r>
      <w:r>
        <w:t xml:space="preserve"> and dealt with two questions.</w:t>
      </w:r>
    </w:p>
    <w:p w14:paraId="7C1D87D8" w14:textId="77777777" w:rsidR="00C207BE" w:rsidRDefault="00C207BE"/>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230"/>
      </w:tblGrid>
      <w:tr w:rsidR="00F466C4" w14:paraId="2393ACD8" w14:textId="77777777" w:rsidTr="00402483">
        <w:tc>
          <w:tcPr>
            <w:tcW w:w="2835" w:type="dxa"/>
          </w:tcPr>
          <w:p w14:paraId="13F175E3" w14:textId="77777777" w:rsidR="00F466C4" w:rsidRDefault="00F466C4" w:rsidP="00402483">
            <w:pPr>
              <w:jc w:val="center"/>
              <w:rPr>
                <w:rFonts w:eastAsia="Times New Roman" w:cs="Arial"/>
                <w:b/>
                <w:bCs/>
                <w:color w:val="222222"/>
                <w:sz w:val="48"/>
                <w:szCs w:val="48"/>
                <w:lang w:eastAsia="en-IE"/>
              </w:rPr>
            </w:pPr>
            <w:r w:rsidRPr="00F56C9E">
              <w:rPr>
                <w:rFonts w:eastAsia="Times New Roman" w:cs="Arial"/>
                <w:b/>
                <w:bCs/>
                <w:noProof/>
                <w:color w:val="222222"/>
                <w:sz w:val="48"/>
                <w:szCs w:val="48"/>
                <w:lang w:val="en-US"/>
              </w:rPr>
              <w:drawing>
                <wp:inline distT="0" distB="0" distL="0" distR="0" wp14:anchorId="133D8F62" wp14:editId="3BB24D29">
                  <wp:extent cx="1285875" cy="1285875"/>
                  <wp:effectExtent l="0" t="0" r="9525" b="9525"/>
                  <wp:docPr id="1"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917" cy="1285917"/>
                          </a:xfrm>
                          <a:prstGeom prst="rect">
                            <a:avLst/>
                          </a:prstGeom>
                        </pic:spPr>
                      </pic:pic>
                    </a:graphicData>
                  </a:graphic>
                </wp:inline>
              </w:drawing>
            </w:r>
          </w:p>
        </w:tc>
        <w:tc>
          <w:tcPr>
            <w:tcW w:w="7230" w:type="dxa"/>
          </w:tcPr>
          <w:p w14:paraId="3144483A" w14:textId="77777777" w:rsidR="00F466C4" w:rsidRDefault="00F466C4" w:rsidP="00402483">
            <w:pPr>
              <w:rPr>
                <w:rFonts w:eastAsia="Times New Roman" w:cs="Arial"/>
                <w:b/>
                <w:bCs/>
                <w:color w:val="222222"/>
                <w:sz w:val="48"/>
                <w:szCs w:val="48"/>
                <w:lang w:eastAsia="en-IE"/>
              </w:rPr>
            </w:pPr>
            <w:r>
              <w:rPr>
                <w:rFonts w:eastAsia="Times New Roman" w:cs="Arial"/>
                <w:b/>
                <w:bCs/>
                <w:color w:val="70AD47" w:themeColor="accent6"/>
                <w:sz w:val="40"/>
                <w:szCs w:val="40"/>
                <w:lang w:eastAsia="en-IE"/>
              </w:rPr>
              <w:t>Q</w:t>
            </w:r>
            <w:r w:rsidRPr="00765C26">
              <w:rPr>
                <w:rFonts w:eastAsia="Times New Roman" w:cs="Arial"/>
                <w:b/>
                <w:bCs/>
                <w:color w:val="70AD47" w:themeColor="accent6"/>
                <w:sz w:val="40"/>
                <w:szCs w:val="40"/>
                <w:lang w:eastAsia="en-IE"/>
              </w:rPr>
              <w:t xml:space="preserve">uestion </w:t>
            </w:r>
            <w:proofErr w:type="gramStart"/>
            <w:r w:rsidRPr="00765C26">
              <w:rPr>
                <w:rFonts w:eastAsia="Times New Roman" w:cs="Arial"/>
                <w:b/>
                <w:bCs/>
                <w:color w:val="70AD47" w:themeColor="accent6"/>
                <w:sz w:val="40"/>
                <w:szCs w:val="40"/>
                <w:lang w:eastAsia="en-IE"/>
              </w:rPr>
              <w:t>1 :</w:t>
            </w:r>
            <w:proofErr w:type="gramEnd"/>
            <w:r w:rsidRPr="00765C26">
              <w:rPr>
                <w:rFonts w:eastAsia="Times New Roman" w:cs="Arial"/>
                <w:b/>
                <w:bCs/>
                <w:color w:val="70AD47" w:themeColor="accent6"/>
                <w:sz w:val="40"/>
                <w:szCs w:val="40"/>
                <w:lang w:eastAsia="en-IE"/>
              </w:rPr>
              <w:t xml:space="preserve"> When you think of </w:t>
            </w:r>
            <w:r w:rsidRPr="00765C26">
              <w:rPr>
                <w:rFonts w:eastAsia="Times New Roman" w:cs="Arial"/>
                <w:b/>
                <w:bCs/>
                <w:color w:val="70AD47" w:themeColor="accent6"/>
                <w:sz w:val="40"/>
                <w:szCs w:val="40"/>
                <w:u w:val="single"/>
                <w:lang w:eastAsia="en-IE"/>
              </w:rPr>
              <w:t>your experience</w:t>
            </w:r>
            <w:r w:rsidRPr="00765C26">
              <w:rPr>
                <w:rFonts w:eastAsia="Times New Roman" w:cs="Arial"/>
                <w:b/>
                <w:bCs/>
                <w:color w:val="70AD47" w:themeColor="accent6"/>
                <w:sz w:val="40"/>
                <w:szCs w:val="40"/>
                <w:lang w:eastAsia="en-IE"/>
              </w:rPr>
              <w:t xml:space="preserve"> of Church, what brings </w:t>
            </w:r>
            <w:r w:rsidRPr="00765C26">
              <w:rPr>
                <w:rFonts w:eastAsia="Times New Roman" w:cs="Arial"/>
                <w:b/>
                <w:bCs/>
                <w:color w:val="70AD47" w:themeColor="accent6"/>
                <w:sz w:val="40"/>
                <w:szCs w:val="40"/>
                <w:u w:val="single"/>
                <w:lang w:eastAsia="en-IE"/>
              </w:rPr>
              <w:t>joy</w:t>
            </w:r>
            <w:r w:rsidRPr="00765C26">
              <w:rPr>
                <w:rFonts w:eastAsia="Times New Roman" w:cs="Arial"/>
                <w:b/>
                <w:bCs/>
                <w:color w:val="70AD47" w:themeColor="accent6"/>
                <w:sz w:val="40"/>
                <w:szCs w:val="40"/>
                <w:lang w:eastAsia="en-IE"/>
              </w:rPr>
              <w:t>?</w:t>
            </w:r>
          </w:p>
        </w:tc>
      </w:tr>
      <w:tr w:rsidR="00F466C4" w:rsidRPr="003C7774" w14:paraId="747189AB" w14:textId="77777777" w:rsidTr="00402483">
        <w:tc>
          <w:tcPr>
            <w:tcW w:w="10065" w:type="dxa"/>
            <w:gridSpan w:val="2"/>
          </w:tcPr>
          <w:p w14:paraId="735A90CA" w14:textId="77777777" w:rsidR="00F466C4" w:rsidRPr="003C7774" w:rsidRDefault="00F466C4" w:rsidP="00402483">
            <w:pPr>
              <w:ind w:firstLine="37"/>
              <w:rPr>
                <w:rFonts w:eastAsia="Times New Roman" w:cs="Arial"/>
                <w:b/>
                <w:bCs/>
                <w:sz w:val="20"/>
                <w:szCs w:val="20"/>
                <w:lang w:eastAsia="en-IE"/>
              </w:rPr>
            </w:pPr>
            <w:r>
              <w:rPr>
                <w:rFonts w:eastAsia="Times New Roman" w:cs="Arial"/>
                <w:b/>
                <w:bCs/>
                <w:sz w:val="20"/>
                <w:szCs w:val="20"/>
                <w:lang w:eastAsia="en-IE"/>
              </w:rPr>
              <w:t xml:space="preserve">Welcome. </w:t>
            </w:r>
            <w:r w:rsidRPr="003C7774">
              <w:rPr>
                <w:rFonts w:eastAsia="Times New Roman" w:cs="Arial"/>
                <w:b/>
                <w:bCs/>
                <w:sz w:val="20"/>
                <w:szCs w:val="20"/>
                <w:lang w:eastAsia="en-IE"/>
              </w:rPr>
              <w:t xml:space="preserve">You are invited to reflect quietly about this before you respond.  This is about </w:t>
            </w:r>
            <w:r w:rsidRPr="00765C26">
              <w:rPr>
                <w:rFonts w:eastAsia="Times New Roman" w:cs="Arial"/>
                <w:b/>
                <w:bCs/>
                <w:sz w:val="20"/>
                <w:szCs w:val="20"/>
                <w:u w:val="single"/>
                <w:lang w:eastAsia="en-IE"/>
              </w:rPr>
              <w:t>listening.</w:t>
            </w:r>
            <w:r>
              <w:rPr>
                <w:rFonts w:eastAsia="Times New Roman" w:cs="Arial"/>
                <w:b/>
                <w:bCs/>
                <w:sz w:val="20"/>
                <w:szCs w:val="20"/>
                <w:lang w:eastAsia="en-IE"/>
              </w:rPr>
              <w:t xml:space="preserve">  All will be asked to share and say something. </w:t>
            </w:r>
            <w:r w:rsidRPr="003C7774">
              <w:rPr>
                <w:rFonts w:eastAsia="Times New Roman" w:cs="Arial"/>
                <w:b/>
                <w:bCs/>
                <w:sz w:val="20"/>
                <w:szCs w:val="20"/>
                <w:lang w:eastAsia="en-IE"/>
              </w:rPr>
              <w:t xml:space="preserve"> At the end of the session please write down </w:t>
            </w:r>
            <w:r w:rsidRPr="00F21A87">
              <w:rPr>
                <w:rFonts w:eastAsia="Times New Roman" w:cs="Arial"/>
                <w:b/>
                <w:bCs/>
                <w:sz w:val="20"/>
                <w:szCs w:val="20"/>
                <w:u w:val="single"/>
                <w:lang w:eastAsia="en-IE"/>
              </w:rPr>
              <w:t xml:space="preserve">your </w:t>
            </w:r>
            <w:r>
              <w:rPr>
                <w:rFonts w:eastAsia="Times New Roman" w:cs="Arial"/>
                <w:b/>
                <w:bCs/>
                <w:sz w:val="20"/>
                <w:szCs w:val="20"/>
                <w:u w:val="single"/>
                <w:lang w:eastAsia="en-IE"/>
              </w:rPr>
              <w:t>e</w:t>
            </w:r>
            <w:r w:rsidRPr="00F21A87">
              <w:rPr>
                <w:rFonts w:eastAsia="Times New Roman" w:cs="Arial"/>
                <w:b/>
                <w:bCs/>
                <w:sz w:val="20"/>
                <w:szCs w:val="20"/>
                <w:u w:val="single"/>
                <w:lang w:eastAsia="en-IE"/>
              </w:rPr>
              <w:t>xperience</w:t>
            </w:r>
            <w:r w:rsidRPr="003C7774">
              <w:rPr>
                <w:rFonts w:eastAsia="Times New Roman" w:cs="Arial"/>
                <w:b/>
                <w:bCs/>
                <w:sz w:val="20"/>
                <w:szCs w:val="20"/>
                <w:lang w:eastAsia="en-IE"/>
              </w:rPr>
              <w:t>.   Do not give your name</w:t>
            </w:r>
            <w:r>
              <w:rPr>
                <w:rFonts w:eastAsia="Times New Roman" w:cs="Arial"/>
                <w:b/>
                <w:bCs/>
                <w:sz w:val="20"/>
                <w:szCs w:val="20"/>
                <w:lang w:eastAsia="en-IE"/>
              </w:rPr>
              <w:t xml:space="preserve"> when writing</w:t>
            </w:r>
            <w:r w:rsidRPr="003C7774">
              <w:rPr>
                <w:rFonts w:eastAsia="Times New Roman" w:cs="Arial"/>
                <w:b/>
                <w:bCs/>
                <w:sz w:val="20"/>
                <w:szCs w:val="20"/>
                <w:lang w:eastAsia="en-IE"/>
              </w:rPr>
              <w:t xml:space="preserve">.  All listening is confidential. </w:t>
            </w:r>
            <w:r>
              <w:rPr>
                <w:rFonts w:eastAsia="Times New Roman" w:cs="Arial"/>
                <w:b/>
                <w:bCs/>
                <w:sz w:val="20"/>
                <w:szCs w:val="20"/>
                <w:lang w:eastAsia="en-IE"/>
              </w:rPr>
              <w:t>The group leader will keep timing.</w:t>
            </w:r>
          </w:p>
        </w:tc>
      </w:tr>
    </w:tbl>
    <w:p w14:paraId="42BB61BA" w14:textId="77777777" w:rsidR="00F466C4" w:rsidRDefault="00F466C4"/>
    <w:p w14:paraId="29A0F91C" w14:textId="77777777" w:rsidR="00F466C4" w:rsidRDefault="00F466C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694"/>
        <w:gridCol w:w="6378"/>
        <w:gridCol w:w="426"/>
        <w:gridCol w:w="141"/>
      </w:tblGrid>
      <w:tr w:rsidR="00F466C4" w14:paraId="282002B5" w14:textId="77777777" w:rsidTr="00402483">
        <w:trPr>
          <w:gridBefore w:val="1"/>
          <w:gridAfter w:val="1"/>
          <w:wBefore w:w="426" w:type="dxa"/>
          <w:wAfter w:w="141" w:type="dxa"/>
        </w:trPr>
        <w:tc>
          <w:tcPr>
            <w:tcW w:w="2694" w:type="dxa"/>
          </w:tcPr>
          <w:p w14:paraId="1F81672A" w14:textId="77777777" w:rsidR="00F466C4" w:rsidRDefault="00F466C4" w:rsidP="00402483">
            <w:pPr>
              <w:jc w:val="center"/>
              <w:rPr>
                <w:rFonts w:eastAsia="Times New Roman" w:cs="Arial"/>
                <w:b/>
                <w:bCs/>
                <w:color w:val="222222"/>
                <w:sz w:val="48"/>
                <w:szCs w:val="48"/>
                <w:lang w:eastAsia="en-IE"/>
              </w:rPr>
            </w:pPr>
            <w:r w:rsidRPr="00F56C9E">
              <w:rPr>
                <w:rFonts w:eastAsia="Times New Roman" w:cs="Arial"/>
                <w:b/>
                <w:bCs/>
                <w:noProof/>
                <w:color w:val="222222"/>
                <w:sz w:val="48"/>
                <w:szCs w:val="48"/>
                <w:lang w:val="en-US"/>
              </w:rPr>
              <w:drawing>
                <wp:inline distT="0" distB="0" distL="0" distR="0" wp14:anchorId="4246FE54" wp14:editId="3897AD97">
                  <wp:extent cx="1285875" cy="128587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917" cy="1285917"/>
                          </a:xfrm>
                          <a:prstGeom prst="rect">
                            <a:avLst/>
                          </a:prstGeom>
                        </pic:spPr>
                      </pic:pic>
                    </a:graphicData>
                  </a:graphic>
                </wp:inline>
              </w:drawing>
            </w:r>
          </w:p>
        </w:tc>
        <w:tc>
          <w:tcPr>
            <w:tcW w:w="6804" w:type="dxa"/>
            <w:gridSpan w:val="2"/>
          </w:tcPr>
          <w:p w14:paraId="425F6E61" w14:textId="77777777" w:rsidR="00F466C4" w:rsidRPr="00C6022B" w:rsidRDefault="00F466C4" w:rsidP="00402483">
            <w:pPr>
              <w:rPr>
                <w:rFonts w:eastAsia="Times New Roman" w:cs="Arial"/>
                <w:b/>
                <w:bCs/>
                <w:color w:val="222222"/>
                <w:sz w:val="40"/>
                <w:szCs w:val="40"/>
                <w:lang w:eastAsia="en-IE"/>
              </w:rPr>
            </w:pPr>
            <w:r>
              <w:rPr>
                <w:rFonts w:eastAsia="Times New Roman" w:cs="Arial"/>
                <w:b/>
                <w:bCs/>
                <w:color w:val="222222"/>
                <w:sz w:val="40"/>
                <w:szCs w:val="40"/>
                <w:lang w:eastAsia="en-IE"/>
              </w:rPr>
              <w:t xml:space="preserve">Question </w:t>
            </w:r>
            <w:proofErr w:type="gramStart"/>
            <w:r>
              <w:rPr>
                <w:rFonts w:eastAsia="Times New Roman" w:cs="Arial"/>
                <w:b/>
                <w:bCs/>
                <w:color w:val="222222"/>
                <w:sz w:val="40"/>
                <w:szCs w:val="40"/>
                <w:lang w:eastAsia="en-IE"/>
              </w:rPr>
              <w:t>2 :</w:t>
            </w:r>
            <w:proofErr w:type="gramEnd"/>
            <w:r>
              <w:rPr>
                <w:rFonts w:eastAsia="Times New Roman" w:cs="Arial"/>
                <w:b/>
                <w:bCs/>
                <w:color w:val="222222"/>
                <w:sz w:val="40"/>
                <w:szCs w:val="40"/>
                <w:lang w:eastAsia="en-IE"/>
              </w:rPr>
              <w:t xml:space="preserve">  </w:t>
            </w:r>
            <w:r w:rsidRPr="00C6022B">
              <w:rPr>
                <w:rFonts w:eastAsia="Times New Roman" w:cs="Arial"/>
                <w:b/>
                <w:bCs/>
                <w:color w:val="222222"/>
                <w:sz w:val="40"/>
                <w:szCs w:val="40"/>
                <w:lang w:eastAsia="en-IE"/>
              </w:rPr>
              <w:t xml:space="preserve">When you think of </w:t>
            </w:r>
            <w:r w:rsidRPr="00B067EF">
              <w:rPr>
                <w:rFonts w:eastAsia="Times New Roman" w:cs="Arial"/>
                <w:b/>
                <w:bCs/>
                <w:color w:val="222222"/>
                <w:sz w:val="40"/>
                <w:szCs w:val="40"/>
                <w:u w:val="single"/>
                <w:lang w:eastAsia="en-IE"/>
              </w:rPr>
              <w:t xml:space="preserve">your experience </w:t>
            </w:r>
            <w:r w:rsidRPr="00C6022B">
              <w:rPr>
                <w:rFonts w:eastAsia="Times New Roman" w:cs="Arial"/>
                <w:b/>
                <w:bCs/>
                <w:color w:val="222222"/>
                <w:sz w:val="40"/>
                <w:szCs w:val="40"/>
                <w:lang w:eastAsia="en-IE"/>
              </w:rPr>
              <w:t xml:space="preserve">of Church, what brings </w:t>
            </w:r>
            <w:r w:rsidRPr="00B067EF">
              <w:rPr>
                <w:rFonts w:eastAsia="Times New Roman" w:cs="Arial"/>
                <w:b/>
                <w:bCs/>
                <w:color w:val="222222"/>
                <w:sz w:val="40"/>
                <w:szCs w:val="40"/>
                <w:u w:val="single"/>
                <w:lang w:eastAsia="en-IE"/>
              </w:rPr>
              <w:t>sorrow</w:t>
            </w:r>
            <w:r w:rsidRPr="00C6022B">
              <w:rPr>
                <w:rFonts w:eastAsia="Times New Roman" w:cs="Arial"/>
                <w:b/>
                <w:bCs/>
                <w:color w:val="222222"/>
                <w:sz w:val="40"/>
                <w:szCs w:val="40"/>
                <w:lang w:eastAsia="en-IE"/>
              </w:rPr>
              <w:t xml:space="preserve">?                   </w:t>
            </w:r>
          </w:p>
          <w:p w14:paraId="621A5AF3" w14:textId="77777777" w:rsidR="00F466C4" w:rsidRDefault="00F466C4" w:rsidP="00402483">
            <w:pPr>
              <w:rPr>
                <w:rFonts w:eastAsia="Times New Roman" w:cs="Arial"/>
                <w:b/>
                <w:bCs/>
                <w:color w:val="222222"/>
                <w:sz w:val="48"/>
                <w:szCs w:val="48"/>
                <w:lang w:eastAsia="en-IE"/>
              </w:rPr>
            </w:pPr>
          </w:p>
        </w:tc>
      </w:tr>
      <w:tr w:rsidR="00F466C4" w:rsidRPr="003C7774" w14:paraId="04386E10" w14:textId="77777777" w:rsidTr="00402483">
        <w:tc>
          <w:tcPr>
            <w:tcW w:w="10065" w:type="dxa"/>
            <w:gridSpan w:val="5"/>
          </w:tcPr>
          <w:p w14:paraId="6F1498D7" w14:textId="77777777" w:rsidR="00F466C4" w:rsidRPr="003C7774" w:rsidRDefault="00F466C4" w:rsidP="00402483">
            <w:pPr>
              <w:ind w:firstLine="37"/>
              <w:rPr>
                <w:rFonts w:eastAsia="Times New Roman" w:cs="Arial"/>
                <w:b/>
                <w:bCs/>
                <w:sz w:val="20"/>
                <w:szCs w:val="20"/>
                <w:lang w:eastAsia="en-IE"/>
              </w:rPr>
            </w:pPr>
            <w:r>
              <w:rPr>
                <w:rFonts w:eastAsia="Times New Roman" w:cs="Arial"/>
                <w:b/>
                <w:bCs/>
                <w:sz w:val="20"/>
                <w:szCs w:val="20"/>
                <w:lang w:eastAsia="en-IE"/>
              </w:rPr>
              <w:t xml:space="preserve">Welcome back. </w:t>
            </w:r>
            <w:r w:rsidRPr="003C7774">
              <w:rPr>
                <w:rFonts w:eastAsia="Times New Roman" w:cs="Arial"/>
                <w:b/>
                <w:bCs/>
                <w:sz w:val="20"/>
                <w:szCs w:val="20"/>
                <w:lang w:eastAsia="en-IE"/>
              </w:rPr>
              <w:t xml:space="preserve">You are invited to reflect quietly about this before you respond.  This is about </w:t>
            </w:r>
            <w:r w:rsidRPr="00765C26">
              <w:rPr>
                <w:rFonts w:eastAsia="Times New Roman" w:cs="Arial"/>
                <w:b/>
                <w:bCs/>
                <w:sz w:val="20"/>
                <w:szCs w:val="20"/>
                <w:u w:val="single"/>
                <w:lang w:eastAsia="en-IE"/>
              </w:rPr>
              <w:t>listening.</w:t>
            </w:r>
            <w:r>
              <w:rPr>
                <w:rFonts w:eastAsia="Times New Roman" w:cs="Arial"/>
                <w:b/>
                <w:bCs/>
                <w:sz w:val="20"/>
                <w:szCs w:val="20"/>
                <w:lang w:eastAsia="en-IE"/>
              </w:rPr>
              <w:t xml:space="preserve">  All will be asked to share and say something. </w:t>
            </w:r>
            <w:r w:rsidRPr="003C7774">
              <w:rPr>
                <w:rFonts w:eastAsia="Times New Roman" w:cs="Arial"/>
                <w:b/>
                <w:bCs/>
                <w:sz w:val="20"/>
                <w:szCs w:val="20"/>
                <w:lang w:eastAsia="en-IE"/>
              </w:rPr>
              <w:t xml:space="preserve"> At the end of the session please write down </w:t>
            </w:r>
            <w:r w:rsidRPr="00F21A87">
              <w:rPr>
                <w:rFonts w:eastAsia="Times New Roman" w:cs="Arial"/>
                <w:b/>
                <w:bCs/>
                <w:sz w:val="20"/>
                <w:szCs w:val="20"/>
                <w:u w:val="single"/>
                <w:lang w:eastAsia="en-IE"/>
              </w:rPr>
              <w:t xml:space="preserve">your </w:t>
            </w:r>
            <w:r>
              <w:rPr>
                <w:rFonts w:eastAsia="Times New Roman" w:cs="Arial"/>
                <w:b/>
                <w:bCs/>
                <w:sz w:val="20"/>
                <w:szCs w:val="20"/>
                <w:u w:val="single"/>
                <w:lang w:eastAsia="en-IE"/>
              </w:rPr>
              <w:t>e</w:t>
            </w:r>
            <w:r w:rsidRPr="00F21A87">
              <w:rPr>
                <w:rFonts w:eastAsia="Times New Roman" w:cs="Arial"/>
                <w:b/>
                <w:bCs/>
                <w:sz w:val="20"/>
                <w:szCs w:val="20"/>
                <w:u w:val="single"/>
                <w:lang w:eastAsia="en-IE"/>
              </w:rPr>
              <w:t>xperience</w:t>
            </w:r>
            <w:r w:rsidRPr="003C7774">
              <w:rPr>
                <w:rFonts w:eastAsia="Times New Roman" w:cs="Arial"/>
                <w:b/>
                <w:bCs/>
                <w:sz w:val="20"/>
                <w:szCs w:val="20"/>
                <w:lang w:eastAsia="en-IE"/>
              </w:rPr>
              <w:t>.   Do not give your name</w:t>
            </w:r>
            <w:r>
              <w:rPr>
                <w:rFonts w:eastAsia="Times New Roman" w:cs="Arial"/>
                <w:b/>
                <w:bCs/>
                <w:sz w:val="20"/>
                <w:szCs w:val="20"/>
                <w:lang w:eastAsia="en-IE"/>
              </w:rPr>
              <w:t xml:space="preserve"> when writing</w:t>
            </w:r>
            <w:r w:rsidRPr="003C7774">
              <w:rPr>
                <w:rFonts w:eastAsia="Times New Roman" w:cs="Arial"/>
                <w:b/>
                <w:bCs/>
                <w:sz w:val="20"/>
                <w:szCs w:val="20"/>
                <w:lang w:eastAsia="en-IE"/>
              </w:rPr>
              <w:t xml:space="preserve">.  All listening is confidential. </w:t>
            </w:r>
            <w:r>
              <w:rPr>
                <w:rFonts w:eastAsia="Times New Roman" w:cs="Arial"/>
                <w:b/>
                <w:bCs/>
                <w:sz w:val="20"/>
                <w:szCs w:val="20"/>
                <w:lang w:eastAsia="en-IE"/>
              </w:rPr>
              <w:t>The group leader will keep timing.</w:t>
            </w:r>
          </w:p>
        </w:tc>
      </w:tr>
      <w:tr w:rsidR="00F466C4" w:rsidRPr="003C7774" w14:paraId="3AC2850D" w14:textId="77777777" w:rsidTr="00402483">
        <w:trPr>
          <w:gridAfter w:val="2"/>
          <w:wAfter w:w="567" w:type="dxa"/>
        </w:trPr>
        <w:tc>
          <w:tcPr>
            <w:tcW w:w="9498" w:type="dxa"/>
            <w:gridSpan w:val="3"/>
          </w:tcPr>
          <w:p w14:paraId="03E31C54" w14:textId="77777777" w:rsidR="00F466C4" w:rsidRPr="003C7774" w:rsidRDefault="00F466C4" w:rsidP="00402483">
            <w:pPr>
              <w:ind w:right="-388"/>
              <w:rPr>
                <w:rFonts w:eastAsia="Times New Roman" w:cs="Arial"/>
                <w:b/>
                <w:bCs/>
                <w:sz w:val="20"/>
                <w:szCs w:val="20"/>
                <w:lang w:eastAsia="en-IE"/>
              </w:rPr>
            </w:pPr>
          </w:p>
        </w:tc>
      </w:tr>
    </w:tbl>
    <w:p w14:paraId="537728F3" w14:textId="77777777" w:rsidR="00F466C4" w:rsidRDefault="00FD76B6">
      <w:r>
        <w:t>These questions are called Joy and Sorrow.</w:t>
      </w:r>
    </w:p>
    <w:p w14:paraId="1D6ADB54" w14:textId="77777777" w:rsidR="00C207BE" w:rsidRDefault="00C207BE">
      <w:r>
        <w:t>The second meeting was organised on Monday 21</w:t>
      </w:r>
      <w:r w:rsidRPr="00C207BE">
        <w:rPr>
          <w:vertAlign w:val="superscript"/>
        </w:rPr>
        <w:t>st</w:t>
      </w:r>
      <w:r>
        <w:t xml:space="preserve"> March 2022 in the </w:t>
      </w:r>
      <w:proofErr w:type="spellStart"/>
      <w:r>
        <w:t>Maldron</w:t>
      </w:r>
      <w:proofErr w:type="spellEnd"/>
      <w:r>
        <w:t xml:space="preserve"> Hotel </w:t>
      </w:r>
      <w:r w:rsidR="00F466C4">
        <w:t>Tallaght</w:t>
      </w:r>
      <w:r>
        <w:t xml:space="preserve"> and dealt with the following questions.</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405"/>
        <w:gridCol w:w="288"/>
        <w:gridCol w:w="439"/>
        <w:gridCol w:w="3111"/>
        <w:gridCol w:w="2820"/>
        <w:gridCol w:w="283"/>
        <w:gridCol w:w="148"/>
        <w:gridCol w:w="141"/>
      </w:tblGrid>
      <w:tr w:rsidR="00EC5CDD" w14:paraId="1AF8415A" w14:textId="77777777" w:rsidTr="00402483">
        <w:tc>
          <w:tcPr>
            <w:tcW w:w="2835" w:type="dxa"/>
            <w:gridSpan w:val="2"/>
          </w:tcPr>
          <w:p w14:paraId="276CF252" w14:textId="77777777" w:rsidR="00EC5CDD" w:rsidRDefault="00EC5CDD" w:rsidP="00402483">
            <w:pPr>
              <w:jc w:val="center"/>
              <w:rPr>
                <w:rFonts w:eastAsia="Times New Roman" w:cs="Arial"/>
                <w:b/>
                <w:bCs/>
                <w:color w:val="222222"/>
                <w:sz w:val="48"/>
                <w:szCs w:val="48"/>
                <w:lang w:eastAsia="en-IE"/>
              </w:rPr>
            </w:pPr>
            <w:r w:rsidRPr="00F56C9E">
              <w:rPr>
                <w:rFonts w:eastAsia="Times New Roman" w:cs="Arial"/>
                <w:b/>
                <w:bCs/>
                <w:noProof/>
                <w:color w:val="222222"/>
                <w:sz w:val="48"/>
                <w:szCs w:val="48"/>
                <w:lang w:val="en-US"/>
              </w:rPr>
              <w:drawing>
                <wp:inline distT="0" distB="0" distL="0" distR="0" wp14:anchorId="2DEB41DD" wp14:editId="354A841E">
                  <wp:extent cx="1285875" cy="1285875"/>
                  <wp:effectExtent l="0" t="0" r="9525" b="9525"/>
                  <wp:docPr id="2"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917" cy="1285917"/>
                          </a:xfrm>
                          <a:prstGeom prst="rect">
                            <a:avLst/>
                          </a:prstGeom>
                        </pic:spPr>
                      </pic:pic>
                    </a:graphicData>
                  </a:graphic>
                </wp:inline>
              </w:drawing>
            </w:r>
          </w:p>
        </w:tc>
        <w:tc>
          <w:tcPr>
            <w:tcW w:w="7230" w:type="dxa"/>
            <w:gridSpan w:val="7"/>
          </w:tcPr>
          <w:p w14:paraId="1998EE3C" w14:textId="77777777" w:rsidR="00EC5CDD" w:rsidRDefault="00EC5CDD" w:rsidP="00402483">
            <w:pPr>
              <w:rPr>
                <w:rFonts w:eastAsia="Times New Roman" w:cs="Arial"/>
                <w:b/>
                <w:bCs/>
                <w:color w:val="222222"/>
                <w:sz w:val="48"/>
                <w:szCs w:val="48"/>
                <w:lang w:eastAsia="en-IE"/>
              </w:rPr>
            </w:pPr>
            <w:r>
              <w:rPr>
                <w:rFonts w:eastAsia="Times New Roman" w:cs="Arial"/>
                <w:b/>
                <w:bCs/>
                <w:color w:val="70AD47" w:themeColor="accent6"/>
                <w:sz w:val="40"/>
                <w:szCs w:val="40"/>
                <w:lang w:eastAsia="en-IE"/>
              </w:rPr>
              <w:t>Q</w:t>
            </w:r>
            <w:r w:rsidRPr="00765C26">
              <w:rPr>
                <w:rFonts w:eastAsia="Times New Roman" w:cs="Arial"/>
                <w:b/>
                <w:bCs/>
                <w:color w:val="70AD47" w:themeColor="accent6"/>
                <w:sz w:val="40"/>
                <w:szCs w:val="40"/>
                <w:lang w:eastAsia="en-IE"/>
              </w:rPr>
              <w:t xml:space="preserve">uestion </w:t>
            </w:r>
            <w:proofErr w:type="gramStart"/>
            <w:r w:rsidRPr="00765C26">
              <w:rPr>
                <w:rFonts w:eastAsia="Times New Roman" w:cs="Arial"/>
                <w:b/>
                <w:bCs/>
                <w:color w:val="70AD47" w:themeColor="accent6"/>
                <w:sz w:val="40"/>
                <w:szCs w:val="40"/>
                <w:lang w:eastAsia="en-IE"/>
              </w:rPr>
              <w:t>1 :</w:t>
            </w:r>
            <w:proofErr w:type="gramEnd"/>
            <w:r w:rsidRPr="00765C26">
              <w:rPr>
                <w:rFonts w:eastAsia="Times New Roman" w:cs="Arial"/>
                <w:b/>
                <w:bCs/>
                <w:color w:val="70AD47" w:themeColor="accent6"/>
                <w:sz w:val="40"/>
                <w:szCs w:val="40"/>
                <w:lang w:eastAsia="en-IE"/>
              </w:rPr>
              <w:t xml:space="preserve"> When you think of </w:t>
            </w:r>
            <w:r w:rsidRPr="00765C26">
              <w:rPr>
                <w:rFonts w:eastAsia="Times New Roman" w:cs="Arial"/>
                <w:b/>
                <w:bCs/>
                <w:color w:val="70AD47" w:themeColor="accent6"/>
                <w:sz w:val="40"/>
                <w:szCs w:val="40"/>
                <w:u w:val="single"/>
                <w:lang w:eastAsia="en-IE"/>
              </w:rPr>
              <w:t>your experience</w:t>
            </w:r>
            <w:r w:rsidRPr="00765C26">
              <w:rPr>
                <w:rFonts w:eastAsia="Times New Roman" w:cs="Arial"/>
                <w:b/>
                <w:bCs/>
                <w:color w:val="70AD47" w:themeColor="accent6"/>
                <w:sz w:val="40"/>
                <w:szCs w:val="40"/>
                <w:lang w:eastAsia="en-IE"/>
              </w:rPr>
              <w:t xml:space="preserve"> of Church, what brings </w:t>
            </w:r>
            <w:r>
              <w:rPr>
                <w:rFonts w:eastAsia="Times New Roman" w:cs="Arial"/>
                <w:b/>
                <w:bCs/>
                <w:color w:val="70AD47" w:themeColor="accent6"/>
                <w:sz w:val="40"/>
                <w:szCs w:val="40"/>
                <w:u w:val="single"/>
                <w:lang w:eastAsia="en-IE"/>
              </w:rPr>
              <w:t>hope</w:t>
            </w:r>
            <w:r w:rsidRPr="00765C26">
              <w:rPr>
                <w:rFonts w:eastAsia="Times New Roman" w:cs="Arial"/>
                <w:b/>
                <w:bCs/>
                <w:color w:val="70AD47" w:themeColor="accent6"/>
                <w:sz w:val="40"/>
                <w:szCs w:val="40"/>
                <w:lang w:eastAsia="en-IE"/>
              </w:rPr>
              <w:t>?</w:t>
            </w:r>
          </w:p>
        </w:tc>
      </w:tr>
      <w:tr w:rsidR="00EC5CDD" w:rsidRPr="003C7774" w14:paraId="544C87AB" w14:textId="77777777" w:rsidTr="00402483">
        <w:tc>
          <w:tcPr>
            <w:tcW w:w="10065" w:type="dxa"/>
            <w:gridSpan w:val="9"/>
          </w:tcPr>
          <w:p w14:paraId="40EFCD19" w14:textId="77777777" w:rsidR="00EC5CDD" w:rsidRDefault="00EC5CDD" w:rsidP="00402483">
            <w:pPr>
              <w:ind w:firstLine="37"/>
              <w:rPr>
                <w:rFonts w:eastAsia="Times New Roman" w:cs="Arial"/>
                <w:b/>
                <w:bCs/>
                <w:sz w:val="20"/>
                <w:szCs w:val="20"/>
                <w:lang w:eastAsia="en-IE"/>
              </w:rPr>
            </w:pPr>
            <w:r>
              <w:rPr>
                <w:rFonts w:eastAsia="Times New Roman" w:cs="Arial"/>
                <w:b/>
                <w:bCs/>
                <w:sz w:val="20"/>
                <w:szCs w:val="20"/>
                <w:lang w:eastAsia="en-IE"/>
              </w:rPr>
              <w:lastRenderedPageBreak/>
              <w:t xml:space="preserve">Welcome. </w:t>
            </w:r>
            <w:r w:rsidRPr="003C7774">
              <w:rPr>
                <w:rFonts w:eastAsia="Times New Roman" w:cs="Arial"/>
                <w:b/>
                <w:bCs/>
                <w:sz w:val="20"/>
                <w:szCs w:val="20"/>
                <w:lang w:eastAsia="en-IE"/>
              </w:rPr>
              <w:t xml:space="preserve">You are invited to reflect quietly about this before you respond.  This is about </w:t>
            </w:r>
            <w:r w:rsidRPr="00765C26">
              <w:rPr>
                <w:rFonts w:eastAsia="Times New Roman" w:cs="Arial"/>
                <w:b/>
                <w:bCs/>
                <w:sz w:val="20"/>
                <w:szCs w:val="20"/>
                <w:u w:val="single"/>
                <w:lang w:eastAsia="en-IE"/>
              </w:rPr>
              <w:t>listening.</w:t>
            </w:r>
            <w:r>
              <w:rPr>
                <w:rFonts w:eastAsia="Times New Roman" w:cs="Arial"/>
                <w:b/>
                <w:bCs/>
                <w:sz w:val="20"/>
                <w:szCs w:val="20"/>
                <w:lang w:eastAsia="en-IE"/>
              </w:rPr>
              <w:t xml:space="preserve">  All will be asked to share and say something. </w:t>
            </w:r>
            <w:r w:rsidRPr="003C7774">
              <w:rPr>
                <w:rFonts w:eastAsia="Times New Roman" w:cs="Arial"/>
                <w:b/>
                <w:bCs/>
                <w:sz w:val="20"/>
                <w:szCs w:val="20"/>
                <w:lang w:eastAsia="en-IE"/>
              </w:rPr>
              <w:t xml:space="preserve"> At the end of the session please write down </w:t>
            </w:r>
            <w:r w:rsidRPr="00F21A87">
              <w:rPr>
                <w:rFonts w:eastAsia="Times New Roman" w:cs="Arial"/>
                <w:b/>
                <w:bCs/>
                <w:sz w:val="20"/>
                <w:szCs w:val="20"/>
                <w:u w:val="single"/>
                <w:lang w:eastAsia="en-IE"/>
              </w:rPr>
              <w:t xml:space="preserve">your </w:t>
            </w:r>
            <w:r>
              <w:rPr>
                <w:rFonts w:eastAsia="Times New Roman" w:cs="Arial"/>
                <w:b/>
                <w:bCs/>
                <w:sz w:val="20"/>
                <w:szCs w:val="20"/>
                <w:u w:val="single"/>
                <w:lang w:eastAsia="en-IE"/>
              </w:rPr>
              <w:t>e</w:t>
            </w:r>
            <w:r w:rsidRPr="00F21A87">
              <w:rPr>
                <w:rFonts w:eastAsia="Times New Roman" w:cs="Arial"/>
                <w:b/>
                <w:bCs/>
                <w:sz w:val="20"/>
                <w:szCs w:val="20"/>
                <w:u w:val="single"/>
                <w:lang w:eastAsia="en-IE"/>
              </w:rPr>
              <w:t>xperience</w:t>
            </w:r>
            <w:r w:rsidRPr="003C7774">
              <w:rPr>
                <w:rFonts w:eastAsia="Times New Roman" w:cs="Arial"/>
                <w:b/>
                <w:bCs/>
                <w:sz w:val="20"/>
                <w:szCs w:val="20"/>
                <w:lang w:eastAsia="en-IE"/>
              </w:rPr>
              <w:t>.   Do not give your name</w:t>
            </w:r>
            <w:r>
              <w:rPr>
                <w:rFonts w:eastAsia="Times New Roman" w:cs="Arial"/>
                <w:b/>
                <w:bCs/>
                <w:sz w:val="20"/>
                <w:szCs w:val="20"/>
                <w:lang w:eastAsia="en-IE"/>
              </w:rPr>
              <w:t xml:space="preserve"> when writing</w:t>
            </w:r>
            <w:r w:rsidRPr="003C7774">
              <w:rPr>
                <w:rFonts w:eastAsia="Times New Roman" w:cs="Arial"/>
                <w:b/>
                <w:bCs/>
                <w:sz w:val="20"/>
                <w:szCs w:val="20"/>
                <w:lang w:eastAsia="en-IE"/>
              </w:rPr>
              <w:t xml:space="preserve">.  All listening is confidential. </w:t>
            </w:r>
            <w:r>
              <w:rPr>
                <w:rFonts w:eastAsia="Times New Roman" w:cs="Arial"/>
                <w:b/>
                <w:bCs/>
                <w:sz w:val="20"/>
                <w:szCs w:val="20"/>
                <w:lang w:eastAsia="en-IE"/>
              </w:rPr>
              <w:t xml:space="preserve">The group leader will keep timing. Please specify which parish you belong to. </w:t>
            </w:r>
          </w:p>
          <w:p w14:paraId="4A9C02C9" w14:textId="77777777" w:rsidR="00EC5CDD" w:rsidRDefault="00EC5CDD" w:rsidP="00402483">
            <w:pPr>
              <w:ind w:firstLine="37"/>
              <w:rPr>
                <w:rFonts w:eastAsia="Times New Roman" w:cs="Arial"/>
                <w:b/>
                <w:bCs/>
                <w:sz w:val="20"/>
                <w:szCs w:val="20"/>
                <w:lang w:eastAsia="en-IE"/>
              </w:rPr>
            </w:pPr>
          </w:p>
          <w:tbl>
            <w:tblPr>
              <w:tblStyle w:val="TableGrid"/>
              <w:tblW w:w="0" w:type="auto"/>
              <w:tblLook w:val="04A0" w:firstRow="1" w:lastRow="0" w:firstColumn="1" w:lastColumn="0" w:noHBand="0" w:noVBand="1"/>
            </w:tblPr>
            <w:tblGrid>
              <w:gridCol w:w="3279"/>
              <w:gridCol w:w="3280"/>
              <w:gridCol w:w="3280"/>
            </w:tblGrid>
            <w:tr w:rsidR="00EC5CDD" w14:paraId="6D8AF3D5" w14:textId="77777777" w:rsidTr="00402483">
              <w:tc>
                <w:tcPr>
                  <w:tcW w:w="3279" w:type="dxa"/>
                </w:tcPr>
                <w:p w14:paraId="5E23B687" w14:textId="77777777" w:rsidR="00EC5CDD" w:rsidRDefault="00EC5CDD" w:rsidP="00402483">
                  <w:pPr>
                    <w:jc w:val="center"/>
                    <w:rPr>
                      <w:rFonts w:eastAsia="Times New Roman" w:cs="Arial"/>
                      <w:b/>
                      <w:bCs/>
                      <w:sz w:val="20"/>
                      <w:szCs w:val="20"/>
                      <w:lang w:eastAsia="en-IE"/>
                    </w:rPr>
                  </w:pPr>
                  <w:r>
                    <w:rPr>
                      <w:rFonts w:eastAsia="Times New Roman" w:cs="Arial"/>
                      <w:b/>
                      <w:bCs/>
                      <w:sz w:val="20"/>
                      <w:szCs w:val="20"/>
                      <w:lang w:eastAsia="en-IE"/>
                    </w:rPr>
                    <w:t>St Dominic’s</w:t>
                  </w:r>
                </w:p>
              </w:tc>
              <w:tc>
                <w:tcPr>
                  <w:tcW w:w="3280" w:type="dxa"/>
                </w:tcPr>
                <w:p w14:paraId="1B1E4D42" w14:textId="77777777" w:rsidR="00EC5CDD" w:rsidRDefault="00EC5CDD" w:rsidP="00402483">
                  <w:pPr>
                    <w:jc w:val="center"/>
                    <w:rPr>
                      <w:rFonts w:eastAsia="Times New Roman" w:cs="Arial"/>
                      <w:b/>
                      <w:bCs/>
                      <w:sz w:val="20"/>
                      <w:szCs w:val="20"/>
                      <w:lang w:eastAsia="en-IE"/>
                    </w:rPr>
                  </w:pPr>
                  <w:r>
                    <w:rPr>
                      <w:rFonts w:eastAsia="Times New Roman" w:cs="Arial"/>
                      <w:b/>
                      <w:bCs/>
                      <w:sz w:val="20"/>
                      <w:szCs w:val="20"/>
                      <w:lang w:eastAsia="en-IE"/>
                    </w:rPr>
                    <w:t>St Mary’s</w:t>
                  </w:r>
                </w:p>
              </w:tc>
              <w:tc>
                <w:tcPr>
                  <w:tcW w:w="3280" w:type="dxa"/>
                </w:tcPr>
                <w:p w14:paraId="7486AC3F" w14:textId="77777777" w:rsidR="00EC5CDD" w:rsidRDefault="00EC5CDD" w:rsidP="00402483">
                  <w:pPr>
                    <w:jc w:val="center"/>
                    <w:rPr>
                      <w:rFonts w:eastAsia="Times New Roman" w:cs="Arial"/>
                      <w:b/>
                      <w:bCs/>
                      <w:sz w:val="20"/>
                      <w:szCs w:val="20"/>
                      <w:lang w:eastAsia="en-IE"/>
                    </w:rPr>
                  </w:pPr>
                  <w:r>
                    <w:rPr>
                      <w:rFonts w:eastAsia="Times New Roman" w:cs="Arial"/>
                      <w:b/>
                      <w:bCs/>
                      <w:sz w:val="20"/>
                      <w:szCs w:val="20"/>
                      <w:lang w:eastAsia="en-IE"/>
                    </w:rPr>
                    <w:t>Other</w:t>
                  </w:r>
                </w:p>
              </w:tc>
            </w:tr>
            <w:tr w:rsidR="00EC5CDD" w14:paraId="10A290C8" w14:textId="77777777" w:rsidTr="00402483">
              <w:tc>
                <w:tcPr>
                  <w:tcW w:w="3279" w:type="dxa"/>
                </w:tcPr>
                <w:p w14:paraId="06B91177" w14:textId="77777777" w:rsidR="00EC5CDD" w:rsidRDefault="00EC5CDD" w:rsidP="00402483">
                  <w:pPr>
                    <w:rPr>
                      <w:rFonts w:eastAsia="Times New Roman" w:cs="Arial"/>
                      <w:b/>
                      <w:bCs/>
                      <w:sz w:val="20"/>
                      <w:szCs w:val="20"/>
                      <w:lang w:eastAsia="en-IE"/>
                    </w:rPr>
                  </w:pPr>
                </w:p>
              </w:tc>
              <w:tc>
                <w:tcPr>
                  <w:tcW w:w="3280" w:type="dxa"/>
                </w:tcPr>
                <w:p w14:paraId="04DFC90B" w14:textId="77777777" w:rsidR="00EC5CDD" w:rsidRDefault="00EC5CDD" w:rsidP="00402483">
                  <w:pPr>
                    <w:rPr>
                      <w:rFonts w:eastAsia="Times New Roman" w:cs="Arial"/>
                      <w:b/>
                      <w:bCs/>
                      <w:sz w:val="20"/>
                      <w:szCs w:val="20"/>
                      <w:lang w:eastAsia="en-IE"/>
                    </w:rPr>
                  </w:pPr>
                </w:p>
              </w:tc>
              <w:tc>
                <w:tcPr>
                  <w:tcW w:w="3280" w:type="dxa"/>
                </w:tcPr>
                <w:p w14:paraId="18305110" w14:textId="77777777" w:rsidR="00EC5CDD" w:rsidRDefault="00EC5CDD" w:rsidP="00402483">
                  <w:pPr>
                    <w:rPr>
                      <w:rFonts w:eastAsia="Times New Roman" w:cs="Arial"/>
                      <w:b/>
                      <w:bCs/>
                      <w:sz w:val="20"/>
                      <w:szCs w:val="20"/>
                      <w:lang w:eastAsia="en-IE"/>
                    </w:rPr>
                  </w:pPr>
                </w:p>
              </w:tc>
            </w:tr>
          </w:tbl>
          <w:p w14:paraId="47990473" w14:textId="77777777" w:rsidR="00EC5CDD" w:rsidRPr="003C7774" w:rsidRDefault="00EC5CDD" w:rsidP="00402483">
            <w:pPr>
              <w:ind w:firstLine="37"/>
              <w:rPr>
                <w:rFonts w:eastAsia="Times New Roman" w:cs="Arial"/>
                <w:b/>
                <w:bCs/>
                <w:sz w:val="20"/>
                <w:szCs w:val="20"/>
                <w:lang w:eastAsia="en-IE"/>
              </w:rPr>
            </w:pPr>
          </w:p>
        </w:tc>
      </w:tr>
      <w:tr w:rsidR="00EC5CDD" w14:paraId="64995B18" w14:textId="77777777" w:rsidTr="00402483">
        <w:trPr>
          <w:gridBefore w:val="1"/>
          <w:gridAfter w:val="1"/>
          <w:wBefore w:w="430" w:type="dxa"/>
          <w:wAfter w:w="141" w:type="dxa"/>
        </w:trPr>
        <w:tc>
          <w:tcPr>
            <w:tcW w:w="2693" w:type="dxa"/>
            <w:gridSpan w:val="2"/>
          </w:tcPr>
          <w:p w14:paraId="16FD8770" w14:textId="77777777" w:rsidR="00EC5CDD" w:rsidRDefault="00EC5CDD" w:rsidP="00402483">
            <w:pPr>
              <w:jc w:val="center"/>
              <w:rPr>
                <w:rFonts w:eastAsia="Times New Roman" w:cs="Arial"/>
                <w:b/>
                <w:bCs/>
                <w:color w:val="222222"/>
                <w:sz w:val="48"/>
                <w:szCs w:val="48"/>
                <w:lang w:eastAsia="en-IE"/>
              </w:rPr>
            </w:pPr>
            <w:r w:rsidRPr="00F56C9E">
              <w:rPr>
                <w:rFonts w:eastAsia="Times New Roman" w:cs="Arial"/>
                <w:b/>
                <w:bCs/>
                <w:noProof/>
                <w:color w:val="222222"/>
                <w:sz w:val="48"/>
                <w:szCs w:val="48"/>
                <w:lang w:val="en-US"/>
              </w:rPr>
              <w:drawing>
                <wp:inline distT="0" distB="0" distL="0" distR="0" wp14:anchorId="06BB3BA8" wp14:editId="57EC5DD1">
                  <wp:extent cx="1285875" cy="1285875"/>
                  <wp:effectExtent l="0" t="0" r="9525"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917" cy="1285917"/>
                          </a:xfrm>
                          <a:prstGeom prst="rect">
                            <a:avLst/>
                          </a:prstGeom>
                        </pic:spPr>
                      </pic:pic>
                    </a:graphicData>
                  </a:graphic>
                </wp:inline>
              </w:drawing>
            </w:r>
          </w:p>
        </w:tc>
        <w:tc>
          <w:tcPr>
            <w:tcW w:w="6801" w:type="dxa"/>
            <w:gridSpan w:val="5"/>
          </w:tcPr>
          <w:p w14:paraId="17417EC6" w14:textId="77777777" w:rsidR="00EC5CDD" w:rsidRPr="00C6022B" w:rsidRDefault="00EC5CDD" w:rsidP="00402483">
            <w:pPr>
              <w:rPr>
                <w:rFonts w:eastAsia="Times New Roman" w:cs="Arial"/>
                <w:b/>
                <w:bCs/>
                <w:color w:val="222222"/>
                <w:sz w:val="40"/>
                <w:szCs w:val="40"/>
                <w:lang w:eastAsia="en-IE"/>
              </w:rPr>
            </w:pPr>
            <w:r>
              <w:rPr>
                <w:rFonts w:eastAsia="Times New Roman" w:cs="Arial"/>
                <w:b/>
                <w:bCs/>
                <w:color w:val="222222"/>
                <w:sz w:val="40"/>
                <w:szCs w:val="40"/>
                <w:lang w:eastAsia="en-IE"/>
              </w:rPr>
              <w:t xml:space="preserve">Question </w:t>
            </w:r>
            <w:proofErr w:type="gramStart"/>
            <w:r>
              <w:rPr>
                <w:rFonts w:eastAsia="Times New Roman" w:cs="Arial"/>
                <w:b/>
                <w:bCs/>
                <w:color w:val="222222"/>
                <w:sz w:val="40"/>
                <w:szCs w:val="40"/>
                <w:lang w:eastAsia="en-IE"/>
              </w:rPr>
              <w:t>2 :</w:t>
            </w:r>
            <w:proofErr w:type="gramEnd"/>
            <w:r>
              <w:rPr>
                <w:rFonts w:eastAsia="Times New Roman" w:cs="Arial"/>
                <w:b/>
                <w:bCs/>
                <w:color w:val="222222"/>
                <w:sz w:val="40"/>
                <w:szCs w:val="40"/>
                <w:lang w:eastAsia="en-IE"/>
              </w:rPr>
              <w:t xml:space="preserve">  </w:t>
            </w:r>
            <w:r w:rsidRPr="00C6022B">
              <w:rPr>
                <w:rFonts w:eastAsia="Times New Roman" w:cs="Arial"/>
                <w:b/>
                <w:bCs/>
                <w:color w:val="222222"/>
                <w:sz w:val="40"/>
                <w:szCs w:val="40"/>
                <w:lang w:eastAsia="en-IE"/>
              </w:rPr>
              <w:t xml:space="preserve">When you think of </w:t>
            </w:r>
            <w:r w:rsidRPr="00B067EF">
              <w:rPr>
                <w:rFonts w:eastAsia="Times New Roman" w:cs="Arial"/>
                <w:b/>
                <w:bCs/>
                <w:color w:val="222222"/>
                <w:sz w:val="40"/>
                <w:szCs w:val="40"/>
                <w:u w:val="single"/>
                <w:lang w:eastAsia="en-IE"/>
              </w:rPr>
              <w:t xml:space="preserve">your experience </w:t>
            </w:r>
            <w:r w:rsidRPr="00C6022B">
              <w:rPr>
                <w:rFonts w:eastAsia="Times New Roman" w:cs="Arial"/>
                <w:b/>
                <w:bCs/>
                <w:color w:val="222222"/>
                <w:sz w:val="40"/>
                <w:szCs w:val="40"/>
                <w:lang w:eastAsia="en-IE"/>
              </w:rPr>
              <w:t xml:space="preserve">of Church, </w:t>
            </w:r>
            <w:r w:rsidRPr="004C3B0B">
              <w:rPr>
                <w:rFonts w:eastAsia="Times New Roman" w:cs="Arial"/>
                <w:b/>
                <w:bCs/>
                <w:color w:val="222222"/>
                <w:sz w:val="40"/>
                <w:szCs w:val="40"/>
                <w:lang w:eastAsia="en-IE"/>
              </w:rPr>
              <w:t xml:space="preserve">what makes you </w:t>
            </w:r>
            <w:r w:rsidRPr="004C3B0B">
              <w:rPr>
                <w:rFonts w:eastAsia="Times New Roman" w:cs="Arial"/>
                <w:b/>
                <w:bCs/>
                <w:color w:val="222222"/>
                <w:sz w:val="40"/>
                <w:szCs w:val="40"/>
                <w:u w:val="single"/>
                <w:lang w:eastAsia="en-IE"/>
              </w:rPr>
              <w:t>anxious or fearful</w:t>
            </w:r>
            <w:r w:rsidRPr="004C3B0B">
              <w:rPr>
                <w:rFonts w:eastAsia="Times New Roman" w:cs="Arial"/>
                <w:b/>
                <w:bCs/>
                <w:color w:val="222222"/>
                <w:sz w:val="40"/>
                <w:szCs w:val="40"/>
                <w:lang w:eastAsia="en-IE"/>
              </w:rPr>
              <w:t>?</w:t>
            </w:r>
          </w:p>
          <w:p w14:paraId="46A9366A" w14:textId="77777777" w:rsidR="00EC5CDD" w:rsidRDefault="00EC5CDD" w:rsidP="00402483">
            <w:pPr>
              <w:jc w:val="center"/>
              <w:rPr>
                <w:rFonts w:eastAsia="Times New Roman" w:cs="Arial"/>
                <w:b/>
                <w:bCs/>
                <w:color w:val="222222"/>
                <w:sz w:val="48"/>
                <w:szCs w:val="48"/>
                <w:lang w:eastAsia="en-IE"/>
              </w:rPr>
            </w:pPr>
          </w:p>
        </w:tc>
      </w:tr>
      <w:tr w:rsidR="00EC5CDD" w:rsidRPr="003C7774" w14:paraId="7E1754A8" w14:textId="77777777" w:rsidTr="00402483">
        <w:tc>
          <w:tcPr>
            <w:tcW w:w="10065" w:type="dxa"/>
            <w:gridSpan w:val="9"/>
          </w:tcPr>
          <w:p w14:paraId="6A4898B5" w14:textId="77777777" w:rsidR="00EC5CDD" w:rsidRPr="003C7774" w:rsidRDefault="00EC5CDD" w:rsidP="00402483">
            <w:pPr>
              <w:ind w:firstLine="37"/>
              <w:jc w:val="center"/>
              <w:rPr>
                <w:rFonts w:eastAsia="Times New Roman" w:cs="Arial"/>
                <w:b/>
                <w:bCs/>
                <w:sz w:val="20"/>
                <w:szCs w:val="20"/>
                <w:lang w:eastAsia="en-IE"/>
              </w:rPr>
            </w:pPr>
            <w:r>
              <w:rPr>
                <w:rFonts w:eastAsia="Times New Roman" w:cs="Arial"/>
                <w:b/>
                <w:bCs/>
                <w:sz w:val="20"/>
                <w:szCs w:val="20"/>
                <w:lang w:eastAsia="en-IE"/>
              </w:rPr>
              <w:t xml:space="preserve">Welcome back. </w:t>
            </w:r>
            <w:r w:rsidRPr="003C7774">
              <w:rPr>
                <w:rFonts w:eastAsia="Times New Roman" w:cs="Arial"/>
                <w:b/>
                <w:bCs/>
                <w:sz w:val="20"/>
                <w:szCs w:val="20"/>
                <w:lang w:eastAsia="en-IE"/>
              </w:rPr>
              <w:t xml:space="preserve">You are invited to reflect quietly about this before you respond.  This is about </w:t>
            </w:r>
            <w:r w:rsidRPr="00765C26">
              <w:rPr>
                <w:rFonts w:eastAsia="Times New Roman" w:cs="Arial"/>
                <w:b/>
                <w:bCs/>
                <w:sz w:val="20"/>
                <w:szCs w:val="20"/>
                <w:u w:val="single"/>
                <w:lang w:eastAsia="en-IE"/>
              </w:rPr>
              <w:t>listening.</w:t>
            </w:r>
            <w:r>
              <w:rPr>
                <w:rFonts w:eastAsia="Times New Roman" w:cs="Arial"/>
                <w:b/>
                <w:bCs/>
                <w:sz w:val="20"/>
                <w:szCs w:val="20"/>
                <w:lang w:eastAsia="en-IE"/>
              </w:rPr>
              <w:t xml:space="preserve">  All will be asked to share and say something. </w:t>
            </w:r>
            <w:r w:rsidRPr="003C7774">
              <w:rPr>
                <w:rFonts w:eastAsia="Times New Roman" w:cs="Arial"/>
                <w:b/>
                <w:bCs/>
                <w:sz w:val="20"/>
                <w:szCs w:val="20"/>
                <w:lang w:eastAsia="en-IE"/>
              </w:rPr>
              <w:t xml:space="preserve"> At the end of the session please write down </w:t>
            </w:r>
            <w:r w:rsidRPr="00F21A87">
              <w:rPr>
                <w:rFonts w:eastAsia="Times New Roman" w:cs="Arial"/>
                <w:b/>
                <w:bCs/>
                <w:sz w:val="20"/>
                <w:szCs w:val="20"/>
                <w:u w:val="single"/>
                <w:lang w:eastAsia="en-IE"/>
              </w:rPr>
              <w:t xml:space="preserve">your </w:t>
            </w:r>
            <w:r>
              <w:rPr>
                <w:rFonts w:eastAsia="Times New Roman" w:cs="Arial"/>
                <w:b/>
                <w:bCs/>
                <w:sz w:val="20"/>
                <w:szCs w:val="20"/>
                <w:u w:val="single"/>
                <w:lang w:eastAsia="en-IE"/>
              </w:rPr>
              <w:t>e</w:t>
            </w:r>
            <w:r w:rsidRPr="00F21A87">
              <w:rPr>
                <w:rFonts w:eastAsia="Times New Roman" w:cs="Arial"/>
                <w:b/>
                <w:bCs/>
                <w:sz w:val="20"/>
                <w:szCs w:val="20"/>
                <w:u w:val="single"/>
                <w:lang w:eastAsia="en-IE"/>
              </w:rPr>
              <w:t>xperience</w:t>
            </w:r>
            <w:r w:rsidRPr="003C7774">
              <w:rPr>
                <w:rFonts w:eastAsia="Times New Roman" w:cs="Arial"/>
                <w:b/>
                <w:bCs/>
                <w:sz w:val="20"/>
                <w:szCs w:val="20"/>
                <w:lang w:eastAsia="en-IE"/>
              </w:rPr>
              <w:t>.   Do not give your name</w:t>
            </w:r>
            <w:r>
              <w:rPr>
                <w:rFonts w:eastAsia="Times New Roman" w:cs="Arial"/>
                <w:b/>
                <w:bCs/>
                <w:sz w:val="20"/>
                <w:szCs w:val="20"/>
                <w:lang w:eastAsia="en-IE"/>
              </w:rPr>
              <w:t xml:space="preserve"> when writing</w:t>
            </w:r>
            <w:r w:rsidRPr="003C7774">
              <w:rPr>
                <w:rFonts w:eastAsia="Times New Roman" w:cs="Arial"/>
                <w:b/>
                <w:bCs/>
                <w:sz w:val="20"/>
                <w:szCs w:val="20"/>
                <w:lang w:eastAsia="en-IE"/>
              </w:rPr>
              <w:t xml:space="preserve">.  All listening is confidential. </w:t>
            </w:r>
            <w:r>
              <w:rPr>
                <w:rFonts w:eastAsia="Times New Roman" w:cs="Arial"/>
                <w:b/>
                <w:bCs/>
                <w:sz w:val="20"/>
                <w:szCs w:val="20"/>
                <w:lang w:eastAsia="en-IE"/>
              </w:rPr>
              <w:t>The group leader will keep timing.</w:t>
            </w:r>
          </w:p>
        </w:tc>
      </w:tr>
      <w:tr w:rsidR="00EC5CDD" w:rsidRPr="003C7774" w14:paraId="06C94A34" w14:textId="77777777" w:rsidTr="00402483">
        <w:trPr>
          <w:gridAfter w:val="3"/>
          <w:wAfter w:w="572" w:type="dxa"/>
        </w:trPr>
        <w:tc>
          <w:tcPr>
            <w:tcW w:w="9493" w:type="dxa"/>
            <w:gridSpan w:val="6"/>
          </w:tcPr>
          <w:p w14:paraId="6017A95D" w14:textId="77777777" w:rsidR="00EC5CDD" w:rsidRPr="003C7774" w:rsidRDefault="00EC5CDD" w:rsidP="00402483">
            <w:pPr>
              <w:ind w:right="-388"/>
              <w:jc w:val="center"/>
              <w:rPr>
                <w:rFonts w:eastAsia="Times New Roman" w:cs="Arial"/>
                <w:b/>
                <w:bCs/>
                <w:sz w:val="20"/>
                <w:szCs w:val="20"/>
                <w:lang w:eastAsia="en-IE"/>
              </w:rPr>
            </w:pPr>
          </w:p>
        </w:tc>
      </w:tr>
      <w:tr w:rsidR="00EC5CDD" w14:paraId="478E36FC" w14:textId="77777777" w:rsidTr="0040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0" w:type="dxa"/>
          <w:wAfter w:w="289" w:type="dxa"/>
        </w:trPr>
        <w:tc>
          <w:tcPr>
            <w:tcW w:w="3132" w:type="dxa"/>
            <w:gridSpan w:val="3"/>
          </w:tcPr>
          <w:p w14:paraId="73305234" w14:textId="77777777" w:rsidR="00EC5CDD" w:rsidRDefault="00EC5CDD" w:rsidP="00402483">
            <w:pPr>
              <w:jc w:val="center"/>
              <w:rPr>
                <w:rFonts w:eastAsia="Times New Roman" w:cs="Arial"/>
                <w:b/>
                <w:bCs/>
                <w:sz w:val="20"/>
                <w:szCs w:val="20"/>
                <w:lang w:eastAsia="en-IE"/>
              </w:rPr>
            </w:pPr>
            <w:r>
              <w:rPr>
                <w:rFonts w:eastAsia="Times New Roman" w:cs="Arial"/>
                <w:b/>
                <w:bCs/>
                <w:sz w:val="20"/>
                <w:szCs w:val="20"/>
                <w:lang w:eastAsia="en-IE"/>
              </w:rPr>
              <w:t>St Dominic’s</w:t>
            </w:r>
          </w:p>
        </w:tc>
        <w:tc>
          <w:tcPr>
            <w:tcW w:w="3111" w:type="dxa"/>
          </w:tcPr>
          <w:p w14:paraId="1FCE8044" w14:textId="77777777" w:rsidR="00EC5CDD" w:rsidRDefault="00EC5CDD" w:rsidP="00402483">
            <w:pPr>
              <w:jc w:val="center"/>
              <w:rPr>
                <w:rFonts w:eastAsia="Times New Roman" w:cs="Arial"/>
                <w:b/>
                <w:bCs/>
                <w:sz w:val="20"/>
                <w:szCs w:val="20"/>
                <w:lang w:eastAsia="en-IE"/>
              </w:rPr>
            </w:pPr>
            <w:r>
              <w:rPr>
                <w:rFonts w:eastAsia="Times New Roman" w:cs="Arial"/>
                <w:b/>
                <w:bCs/>
                <w:sz w:val="20"/>
                <w:szCs w:val="20"/>
                <w:lang w:eastAsia="en-IE"/>
              </w:rPr>
              <w:t>St Mary’s</w:t>
            </w:r>
          </w:p>
        </w:tc>
        <w:tc>
          <w:tcPr>
            <w:tcW w:w="3103" w:type="dxa"/>
            <w:gridSpan w:val="2"/>
          </w:tcPr>
          <w:p w14:paraId="501B6F6B" w14:textId="77777777" w:rsidR="00EC5CDD" w:rsidRDefault="00EC5CDD" w:rsidP="00402483">
            <w:pPr>
              <w:jc w:val="center"/>
              <w:rPr>
                <w:rFonts w:eastAsia="Times New Roman" w:cs="Arial"/>
                <w:b/>
                <w:bCs/>
                <w:sz w:val="20"/>
                <w:szCs w:val="20"/>
                <w:lang w:eastAsia="en-IE"/>
              </w:rPr>
            </w:pPr>
            <w:r>
              <w:rPr>
                <w:rFonts w:eastAsia="Times New Roman" w:cs="Arial"/>
                <w:b/>
                <w:bCs/>
                <w:sz w:val="20"/>
                <w:szCs w:val="20"/>
                <w:lang w:eastAsia="en-IE"/>
              </w:rPr>
              <w:t>Other</w:t>
            </w:r>
          </w:p>
        </w:tc>
      </w:tr>
      <w:tr w:rsidR="00EC5CDD" w14:paraId="5578AFA1" w14:textId="77777777" w:rsidTr="0040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0" w:type="dxa"/>
          <w:wAfter w:w="289" w:type="dxa"/>
        </w:trPr>
        <w:tc>
          <w:tcPr>
            <w:tcW w:w="3132" w:type="dxa"/>
            <w:gridSpan w:val="3"/>
          </w:tcPr>
          <w:p w14:paraId="35E03697" w14:textId="77777777" w:rsidR="00EC5CDD" w:rsidRDefault="00EC5CDD" w:rsidP="00402483">
            <w:pPr>
              <w:jc w:val="center"/>
              <w:rPr>
                <w:rFonts w:eastAsia="Times New Roman" w:cs="Arial"/>
                <w:b/>
                <w:bCs/>
                <w:sz w:val="20"/>
                <w:szCs w:val="20"/>
                <w:lang w:eastAsia="en-IE"/>
              </w:rPr>
            </w:pPr>
          </w:p>
        </w:tc>
        <w:tc>
          <w:tcPr>
            <w:tcW w:w="3111" w:type="dxa"/>
          </w:tcPr>
          <w:p w14:paraId="759B1EE9" w14:textId="77777777" w:rsidR="00EC5CDD" w:rsidRDefault="00EC5CDD" w:rsidP="00402483">
            <w:pPr>
              <w:jc w:val="center"/>
              <w:rPr>
                <w:rFonts w:eastAsia="Times New Roman" w:cs="Arial"/>
                <w:b/>
                <w:bCs/>
                <w:sz w:val="20"/>
                <w:szCs w:val="20"/>
                <w:lang w:eastAsia="en-IE"/>
              </w:rPr>
            </w:pPr>
          </w:p>
        </w:tc>
        <w:tc>
          <w:tcPr>
            <w:tcW w:w="3103" w:type="dxa"/>
            <w:gridSpan w:val="2"/>
          </w:tcPr>
          <w:p w14:paraId="5AFDCB9A" w14:textId="77777777" w:rsidR="00EC5CDD" w:rsidRDefault="00EC5CDD" w:rsidP="00402483">
            <w:pPr>
              <w:jc w:val="center"/>
              <w:rPr>
                <w:rFonts w:eastAsia="Times New Roman" w:cs="Arial"/>
                <w:b/>
                <w:bCs/>
                <w:sz w:val="20"/>
                <w:szCs w:val="20"/>
                <w:lang w:eastAsia="en-IE"/>
              </w:rPr>
            </w:pPr>
          </w:p>
        </w:tc>
      </w:tr>
    </w:tbl>
    <w:p w14:paraId="11F6A7C8" w14:textId="77777777" w:rsidR="00C207BE" w:rsidRDefault="00C207BE">
      <w:r>
        <w:t>These questions are called Hope and Fear</w:t>
      </w:r>
      <w:r w:rsidR="00FD76B6">
        <w:t xml:space="preserve"> in the answers.</w:t>
      </w:r>
    </w:p>
    <w:p w14:paraId="3E8F5389" w14:textId="21FC4904" w:rsidR="0075031A" w:rsidRDefault="0075031A">
      <w:r>
        <w:t>Everyone was given an A4 sheet on which to write their comments.   Eac</w:t>
      </w:r>
      <w:r w:rsidR="00F466C4">
        <w:t>h</w:t>
      </w:r>
      <w:r>
        <w:t xml:space="preserve"> </w:t>
      </w:r>
      <w:r w:rsidR="00450ECB">
        <w:t>question</w:t>
      </w:r>
      <w:r>
        <w:t xml:space="preserve"> was considered for around 40 mins, follows by a coffee break, a prayer and then the second questions.   Groups were divided into </w:t>
      </w:r>
      <w:r w:rsidR="00450ECB">
        <w:t>tables, some</w:t>
      </w:r>
      <w:r>
        <w:t xml:space="preserve"> from the same parish although both parishes mixed.     A special thanks to the small group organisers.</w:t>
      </w:r>
      <w:r w:rsidR="00EC5CDD">
        <w:t xml:space="preserve">  Most of the attendees were older, there was a clear lack of younger people although a few were present. </w:t>
      </w:r>
    </w:p>
    <w:p w14:paraId="1B848B3C" w14:textId="6036A816" w:rsidR="00C207BE" w:rsidRDefault="00C207BE">
      <w:r>
        <w:t>The text of all the response</w:t>
      </w:r>
      <w:r w:rsidR="005B20F8">
        <w:t>s</w:t>
      </w:r>
      <w:r>
        <w:t xml:space="preserve"> is in this document. </w:t>
      </w:r>
      <w:r w:rsidR="003D0A7B">
        <w:t xml:space="preserve">  These were dictated from the scanned </w:t>
      </w:r>
      <w:r w:rsidR="00450ECB">
        <w:t>document;</w:t>
      </w:r>
      <w:r w:rsidR="003D0A7B">
        <w:t xml:space="preserve"> in some </w:t>
      </w:r>
      <w:proofErr w:type="gramStart"/>
      <w:r w:rsidR="003D0A7B">
        <w:t>cases</w:t>
      </w:r>
      <w:proofErr w:type="gramEnd"/>
      <w:r w:rsidR="003D0A7B">
        <w:t xml:space="preserve"> some words were unclear and the</w:t>
      </w:r>
      <w:r w:rsidR="00EC5CDD">
        <w:t>se</w:t>
      </w:r>
      <w:r w:rsidR="003D0A7B">
        <w:t xml:space="preserve"> are indicated.  The original scanned </w:t>
      </w:r>
      <w:r w:rsidR="00450ECB">
        <w:t>document are</w:t>
      </w:r>
      <w:r w:rsidR="003D0A7B">
        <w:t xml:space="preserve"> provided separately in case people wish to check accuracy.   Any lack of accuracy </w:t>
      </w:r>
      <w:r w:rsidR="0075031A">
        <w:t xml:space="preserve">or missing response </w:t>
      </w:r>
      <w:r w:rsidR="003D0A7B">
        <w:t>in unintentional</w:t>
      </w:r>
      <w:r w:rsidR="0075031A">
        <w:t xml:space="preserve">, to the best of our knowledge all documents have been scanned and “dictated” </w:t>
      </w:r>
      <w:proofErr w:type="gramStart"/>
      <w:r w:rsidR="0075031A">
        <w:t xml:space="preserve">( </w:t>
      </w:r>
      <w:r w:rsidR="00EC5CDD">
        <w:t>converted</w:t>
      </w:r>
      <w:proofErr w:type="gramEnd"/>
      <w:r w:rsidR="0075031A">
        <w:t xml:space="preserve"> to text by a speech to text program )</w:t>
      </w:r>
      <w:r w:rsidR="003D0A7B">
        <w:t xml:space="preserve">.  </w:t>
      </w:r>
      <w:r>
        <w:t xml:space="preserve">  In a separate document </w:t>
      </w:r>
      <w:proofErr w:type="gramStart"/>
      <w:r w:rsidR="005B20F8" w:rsidRPr="005B20F8">
        <w:rPr>
          <w:b/>
          <w:bCs/>
        </w:rPr>
        <w:t>SynodArchiveApril2022StMaryStDomi</w:t>
      </w:r>
      <w:r w:rsidR="005B20F8">
        <w:rPr>
          <w:b/>
          <w:bCs/>
        </w:rPr>
        <w:t>n</w:t>
      </w:r>
      <w:r w:rsidR="005B20F8" w:rsidRPr="005B20F8">
        <w:rPr>
          <w:b/>
          <w:bCs/>
        </w:rPr>
        <w:t>cs.docx</w:t>
      </w:r>
      <w:r>
        <w:t xml:space="preserve">  is</w:t>
      </w:r>
      <w:proofErr w:type="gramEnd"/>
      <w:r>
        <w:t xml:space="preserve"> a file with the scanned response of those who attended this is meant for diocesan and </w:t>
      </w:r>
      <w:r w:rsidR="00EC5CDD">
        <w:t>parish</w:t>
      </w:r>
      <w:r>
        <w:t xml:space="preserve"> archives.</w:t>
      </w:r>
    </w:p>
    <w:p w14:paraId="46DE35D1" w14:textId="77777777" w:rsidR="00D0275E" w:rsidRDefault="00D0275E">
      <w:r>
        <w:t xml:space="preserve">We ask that both this document and the above be placed in the </w:t>
      </w:r>
      <w:proofErr w:type="gramStart"/>
      <w:r>
        <w:t>Dublin  Diocesan</w:t>
      </w:r>
      <w:proofErr w:type="gramEnd"/>
      <w:r>
        <w:t xml:space="preserve"> archive and in the parish archives of St Dominic’s and St Mary’s parishes Tallaght.</w:t>
      </w:r>
    </w:p>
    <w:p w14:paraId="55C37588" w14:textId="77777777" w:rsidR="00C207BE" w:rsidRPr="0073512D" w:rsidRDefault="00C207BE">
      <w:pPr>
        <w:rPr>
          <w:b/>
          <w:bCs/>
          <w:u w:val="single"/>
        </w:rPr>
      </w:pPr>
      <w:r>
        <w:t xml:space="preserve">We have used part of the template provided by the Synod </w:t>
      </w:r>
      <w:r w:rsidR="003D0A7B">
        <w:t>Committed</w:t>
      </w:r>
      <w:r>
        <w:t xml:space="preserve">,  while </w:t>
      </w:r>
      <w:proofErr w:type="spellStart"/>
      <w:r>
        <w:t>is</w:t>
      </w:r>
      <w:proofErr w:type="spellEnd"/>
      <w:r>
        <w:t xml:space="preserve"> would be possible to highlight other issues if different people read it we feel the summary is a fair reflection of what was discussed, </w:t>
      </w:r>
      <w:r w:rsidRPr="0073512D">
        <w:rPr>
          <w:b/>
          <w:bCs/>
          <w:u w:val="single"/>
        </w:rPr>
        <w:t xml:space="preserve">we ask all who are interested in analysing details to refer to actual text </w:t>
      </w:r>
      <w:r w:rsidR="0073512D">
        <w:rPr>
          <w:b/>
          <w:bCs/>
          <w:u w:val="single"/>
        </w:rPr>
        <w:t xml:space="preserve"> (in this report ) </w:t>
      </w:r>
      <w:r w:rsidRPr="0073512D">
        <w:rPr>
          <w:b/>
          <w:bCs/>
          <w:u w:val="single"/>
        </w:rPr>
        <w:t>of what all the people read</w:t>
      </w:r>
      <w:r w:rsidR="0073512D">
        <w:rPr>
          <w:b/>
          <w:bCs/>
          <w:u w:val="single"/>
        </w:rPr>
        <w:t xml:space="preserve"> and to note that the scanned documents is the base information on which the text was produced</w:t>
      </w:r>
      <w:r w:rsidRPr="0073512D">
        <w:rPr>
          <w:b/>
          <w:bCs/>
          <w:u w:val="single"/>
        </w:rPr>
        <w:t xml:space="preserve">.  </w:t>
      </w:r>
    </w:p>
    <w:p w14:paraId="4680BDBE" w14:textId="77777777" w:rsidR="00C207BE" w:rsidRDefault="00EC5CDD">
      <w:r>
        <w:t xml:space="preserve">We pray that the Synodal process will continue and bear fruit. </w:t>
      </w:r>
    </w:p>
    <w:p w14:paraId="7A2A5256" w14:textId="77777777" w:rsidR="00AE5CB3" w:rsidRDefault="00D0305D">
      <w:r>
        <w:t>Christ is Risen</w:t>
      </w:r>
    </w:p>
    <w:p w14:paraId="07642328" w14:textId="4FBBFEC9" w:rsidR="00D0305D" w:rsidRDefault="003D0A7B">
      <w:r>
        <w:t xml:space="preserve"> Sinead, Gerry</w:t>
      </w:r>
    </w:p>
    <w:p w14:paraId="27A564E3" w14:textId="5D83B407" w:rsidR="0073512D" w:rsidRDefault="0073512D">
      <w:r>
        <w:t>2</w:t>
      </w:r>
      <w:r w:rsidR="00D0275E">
        <w:t>2</w:t>
      </w:r>
      <w:r>
        <w:t xml:space="preserve"> April 202</w:t>
      </w:r>
      <w:r w:rsidR="00AE5CB3">
        <w:t>2</w:t>
      </w:r>
    </w:p>
    <w:p w14:paraId="0F1C2A84" w14:textId="77777777" w:rsidR="00F74AD9" w:rsidRDefault="00F74AD9"/>
    <w:p w14:paraId="4697B975" w14:textId="77777777" w:rsidR="00F74AD9" w:rsidRDefault="00F74AD9" w:rsidP="00F74AD9">
      <w:pPr>
        <w:pStyle w:val="Heading1"/>
      </w:pPr>
      <w:bookmarkStart w:id="1" w:name="_Toc101509237"/>
      <w:r>
        <w:lastRenderedPageBreak/>
        <w:t>General Details</w:t>
      </w:r>
      <w:bookmarkEnd w:id="1"/>
    </w:p>
    <w:p w14:paraId="45B29D7D" w14:textId="77777777" w:rsidR="003D0A7B" w:rsidRPr="00457581" w:rsidRDefault="003D0A7B" w:rsidP="003D0A7B">
      <w:pPr>
        <w:jc w:val="center"/>
        <w:rPr>
          <w:szCs w:val="24"/>
        </w:rPr>
      </w:pPr>
    </w:p>
    <w:tbl>
      <w:tblPr>
        <w:tblStyle w:val="TableGrid"/>
        <w:tblW w:w="10598" w:type="dxa"/>
        <w:tblLook w:val="04A0" w:firstRow="1" w:lastRow="0" w:firstColumn="1" w:lastColumn="0" w:noHBand="0" w:noVBand="1"/>
      </w:tblPr>
      <w:tblGrid>
        <w:gridCol w:w="5070"/>
        <w:gridCol w:w="5528"/>
      </w:tblGrid>
      <w:tr w:rsidR="003D0A7B" w:rsidRPr="00457581" w14:paraId="24E0A106" w14:textId="77777777" w:rsidTr="00F05CCF">
        <w:tc>
          <w:tcPr>
            <w:tcW w:w="5070" w:type="dxa"/>
            <w:shd w:val="clear" w:color="auto" w:fill="8EAADB" w:themeFill="accent1" w:themeFillTint="99"/>
          </w:tcPr>
          <w:p w14:paraId="70509209" w14:textId="77777777" w:rsidR="003D0A7B" w:rsidRPr="00457581" w:rsidRDefault="003D0A7B" w:rsidP="00402483">
            <w:pPr>
              <w:jc w:val="center"/>
              <w:rPr>
                <w:b/>
                <w:szCs w:val="24"/>
              </w:rPr>
            </w:pPr>
            <w:r w:rsidRPr="00457581">
              <w:rPr>
                <w:b/>
                <w:szCs w:val="24"/>
              </w:rPr>
              <w:t>NAME OF PARISH</w:t>
            </w:r>
          </w:p>
        </w:tc>
        <w:tc>
          <w:tcPr>
            <w:tcW w:w="5528" w:type="dxa"/>
            <w:shd w:val="clear" w:color="auto" w:fill="8EAADB" w:themeFill="accent1" w:themeFillTint="99"/>
          </w:tcPr>
          <w:p w14:paraId="5DFF4400" w14:textId="77777777" w:rsidR="003D0A7B" w:rsidRPr="00457581" w:rsidRDefault="003D0A7B" w:rsidP="00402483">
            <w:pPr>
              <w:jc w:val="center"/>
              <w:rPr>
                <w:b/>
                <w:szCs w:val="24"/>
              </w:rPr>
            </w:pPr>
            <w:r w:rsidRPr="00457581">
              <w:rPr>
                <w:b/>
                <w:szCs w:val="24"/>
              </w:rPr>
              <w:t>NAME OF PASTORAL GROUPING</w:t>
            </w:r>
          </w:p>
        </w:tc>
      </w:tr>
      <w:tr w:rsidR="003D0A7B" w:rsidRPr="00457581" w14:paraId="164E155C" w14:textId="77777777" w:rsidTr="00F05CCF">
        <w:tc>
          <w:tcPr>
            <w:tcW w:w="5070" w:type="dxa"/>
          </w:tcPr>
          <w:p w14:paraId="588E21AB" w14:textId="77777777" w:rsidR="003D0A7B" w:rsidRPr="00457581" w:rsidRDefault="003D0A7B" w:rsidP="00402483">
            <w:pPr>
              <w:rPr>
                <w:szCs w:val="24"/>
              </w:rPr>
            </w:pPr>
          </w:p>
          <w:p w14:paraId="5FAE89B1" w14:textId="77777777" w:rsidR="003D0A7B" w:rsidRPr="00457581" w:rsidRDefault="003D0A7B" w:rsidP="00402483">
            <w:pPr>
              <w:rPr>
                <w:szCs w:val="24"/>
              </w:rPr>
            </w:pPr>
            <w:r>
              <w:rPr>
                <w:szCs w:val="24"/>
              </w:rPr>
              <w:t xml:space="preserve">St Dominic’s and St Mary’s </w:t>
            </w:r>
            <w:proofErr w:type="gramStart"/>
            <w:r>
              <w:rPr>
                <w:szCs w:val="24"/>
              </w:rPr>
              <w:t>Priory  Parish</w:t>
            </w:r>
            <w:proofErr w:type="gramEnd"/>
            <w:r>
              <w:rPr>
                <w:szCs w:val="24"/>
              </w:rPr>
              <w:t xml:space="preserve"> Tallaght</w:t>
            </w:r>
            <w:r w:rsidR="00150D99">
              <w:rPr>
                <w:szCs w:val="24"/>
              </w:rPr>
              <w:t xml:space="preserve">  Dublin 24</w:t>
            </w:r>
          </w:p>
          <w:p w14:paraId="45E52CB5" w14:textId="77777777" w:rsidR="003D0A7B" w:rsidRPr="00457581" w:rsidRDefault="003D0A7B" w:rsidP="00402483">
            <w:pPr>
              <w:rPr>
                <w:szCs w:val="24"/>
              </w:rPr>
            </w:pPr>
          </w:p>
        </w:tc>
        <w:tc>
          <w:tcPr>
            <w:tcW w:w="5528" w:type="dxa"/>
          </w:tcPr>
          <w:p w14:paraId="03F0FAB1" w14:textId="77777777" w:rsidR="003D0A7B" w:rsidRDefault="003D0A7B" w:rsidP="00402483">
            <w:pPr>
              <w:rPr>
                <w:szCs w:val="24"/>
              </w:rPr>
            </w:pPr>
          </w:p>
          <w:p w14:paraId="4ECE1119" w14:textId="77777777" w:rsidR="003D0A7B" w:rsidRPr="00457581" w:rsidRDefault="003D0A7B" w:rsidP="00402483">
            <w:pPr>
              <w:rPr>
                <w:szCs w:val="24"/>
              </w:rPr>
            </w:pPr>
            <w:r>
              <w:rPr>
                <w:szCs w:val="24"/>
              </w:rPr>
              <w:t xml:space="preserve">St Dominic’s and St Mary’s </w:t>
            </w:r>
            <w:proofErr w:type="gramStart"/>
            <w:r>
              <w:rPr>
                <w:szCs w:val="24"/>
              </w:rPr>
              <w:t>Priory  Parish</w:t>
            </w:r>
            <w:proofErr w:type="gramEnd"/>
            <w:r>
              <w:rPr>
                <w:szCs w:val="24"/>
              </w:rPr>
              <w:t xml:space="preserve"> Tallaght Synodal Group</w:t>
            </w:r>
          </w:p>
          <w:p w14:paraId="5272B9C8" w14:textId="77777777" w:rsidR="003D0A7B" w:rsidRPr="00457581" w:rsidRDefault="003D0A7B" w:rsidP="00402483">
            <w:pPr>
              <w:rPr>
                <w:szCs w:val="24"/>
              </w:rPr>
            </w:pPr>
          </w:p>
        </w:tc>
      </w:tr>
      <w:tr w:rsidR="003D0A7B" w:rsidRPr="00457581" w14:paraId="3F618E98" w14:textId="77777777" w:rsidTr="00F05CCF">
        <w:tc>
          <w:tcPr>
            <w:tcW w:w="5070" w:type="dxa"/>
            <w:shd w:val="clear" w:color="auto" w:fill="8EAADB" w:themeFill="accent1" w:themeFillTint="99"/>
          </w:tcPr>
          <w:p w14:paraId="4C962CE2" w14:textId="77777777" w:rsidR="003D0A7B" w:rsidRPr="00457581" w:rsidRDefault="003D0A7B" w:rsidP="00402483">
            <w:pPr>
              <w:jc w:val="center"/>
              <w:rPr>
                <w:b/>
                <w:szCs w:val="24"/>
              </w:rPr>
            </w:pPr>
            <w:r w:rsidRPr="00457581">
              <w:rPr>
                <w:b/>
                <w:szCs w:val="24"/>
              </w:rPr>
              <w:t>VENUE OF GATHERINGS</w:t>
            </w:r>
          </w:p>
        </w:tc>
        <w:tc>
          <w:tcPr>
            <w:tcW w:w="5528" w:type="dxa"/>
            <w:shd w:val="clear" w:color="auto" w:fill="8EAADB" w:themeFill="accent1" w:themeFillTint="99"/>
          </w:tcPr>
          <w:p w14:paraId="3844B85D" w14:textId="77777777" w:rsidR="003D0A7B" w:rsidRPr="00457581" w:rsidRDefault="003D0A7B" w:rsidP="00402483">
            <w:pPr>
              <w:jc w:val="center"/>
              <w:rPr>
                <w:b/>
                <w:szCs w:val="24"/>
              </w:rPr>
            </w:pPr>
            <w:r w:rsidRPr="00457581">
              <w:rPr>
                <w:b/>
                <w:szCs w:val="24"/>
              </w:rPr>
              <w:t>IN PERSON OR ZOOM</w:t>
            </w:r>
          </w:p>
        </w:tc>
      </w:tr>
      <w:tr w:rsidR="003D0A7B" w:rsidRPr="00457581" w14:paraId="65C3FD6B" w14:textId="77777777" w:rsidTr="00F05CCF">
        <w:tc>
          <w:tcPr>
            <w:tcW w:w="5070" w:type="dxa"/>
            <w:shd w:val="clear" w:color="auto" w:fill="auto"/>
          </w:tcPr>
          <w:p w14:paraId="1CA829A6" w14:textId="77777777" w:rsidR="003D0A7B" w:rsidRPr="00457581" w:rsidRDefault="003D0A7B" w:rsidP="00402483">
            <w:pPr>
              <w:jc w:val="center"/>
              <w:rPr>
                <w:b/>
                <w:szCs w:val="24"/>
              </w:rPr>
            </w:pPr>
          </w:p>
          <w:p w14:paraId="7A528344" w14:textId="77777777" w:rsidR="003D0A7B" w:rsidRPr="00457581" w:rsidRDefault="003D0A7B" w:rsidP="00402483">
            <w:pPr>
              <w:jc w:val="center"/>
              <w:rPr>
                <w:b/>
                <w:szCs w:val="24"/>
              </w:rPr>
            </w:pPr>
            <w:proofErr w:type="spellStart"/>
            <w:r>
              <w:rPr>
                <w:b/>
                <w:szCs w:val="24"/>
              </w:rPr>
              <w:t>Maldron</w:t>
            </w:r>
            <w:proofErr w:type="spellEnd"/>
            <w:r>
              <w:rPr>
                <w:b/>
                <w:szCs w:val="24"/>
              </w:rPr>
              <w:t xml:space="preserve"> Hotel Tallaght </w:t>
            </w:r>
          </w:p>
          <w:p w14:paraId="4A82D039" w14:textId="77777777" w:rsidR="003D0A7B" w:rsidRPr="00457581" w:rsidRDefault="003D0A7B" w:rsidP="00402483">
            <w:pPr>
              <w:jc w:val="center"/>
              <w:rPr>
                <w:b/>
                <w:szCs w:val="24"/>
              </w:rPr>
            </w:pPr>
          </w:p>
        </w:tc>
        <w:tc>
          <w:tcPr>
            <w:tcW w:w="5528" w:type="dxa"/>
            <w:shd w:val="clear" w:color="auto" w:fill="auto"/>
          </w:tcPr>
          <w:p w14:paraId="177AF2C0" w14:textId="77777777" w:rsidR="00150D99" w:rsidRDefault="00150D99" w:rsidP="00402483">
            <w:pPr>
              <w:jc w:val="center"/>
              <w:rPr>
                <w:b/>
                <w:szCs w:val="24"/>
              </w:rPr>
            </w:pPr>
          </w:p>
          <w:p w14:paraId="62BF73A2" w14:textId="77777777" w:rsidR="003D0A7B" w:rsidRPr="00457581" w:rsidRDefault="003D0A7B" w:rsidP="00402483">
            <w:pPr>
              <w:jc w:val="center"/>
              <w:rPr>
                <w:b/>
                <w:szCs w:val="24"/>
              </w:rPr>
            </w:pPr>
            <w:r>
              <w:rPr>
                <w:b/>
                <w:szCs w:val="24"/>
              </w:rPr>
              <w:t>In person</w:t>
            </w:r>
          </w:p>
        </w:tc>
      </w:tr>
      <w:tr w:rsidR="003D0A7B" w:rsidRPr="00457581" w14:paraId="5F58E4DC" w14:textId="77777777" w:rsidTr="00F05CCF">
        <w:tc>
          <w:tcPr>
            <w:tcW w:w="5070" w:type="dxa"/>
            <w:shd w:val="clear" w:color="auto" w:fill="8EAADB" w:themeFill="accent1" w:themeFillTint="99"/>
          </w:tcPr>
          <w:p w14:paraId="2ADDDD78" w14:textId="77777777" w:rsidR="003D0A7B" w:rsidRPr="00457581" w:rsidRDefault="003D0A7B" w:rsidP="00402483">
            <w:pPr>
              <w:jc w:val="center"/>
              <w:rPr>
                <w:b/>
                <w:szCs w:val="24"/>
              </w:rPr>
            </w:pPr>
            <w:r w:rsidRPr="00457581">
              <w:rPr>
                <w:b/>
                <w:szCs w:val="24"/>
              </w:rPr>
              <w:t xml:space="preserve">NUMBER OF </w:t>
            </w:r>
            <w:proofErr w:type="gramStart"/>
            <w:r w:rsidRPr="00457581">
              <w:rPr>
                <w:b/>
                <w:szCs w:val="24"/>
              </w:rPr>
              <w:t>PARTICIPANTS</w:t>
            </w:r>
            <w:r w:rsidRPr="00A164D2">
              <w:rPr>
                <w:b/>
                <w:i/>
                <w:szCs w:val="24"/>
              </w:rPr>
              <w:t>(</w:t>
            </w:r>
            <w:proofErr w:type="gramEnd"/>
            <w:r w:rsidRPr="00A164D2">
              <w:rPr>
                <w:b/>
                <w:i/>
                <w:szCs w:val="24"/>
              </w:rPr>
              <w:t>1</w:t>
            </w:r>
            <w:r w:rsidRPr="00A164D2">
              <w:rPr>
                <w:b/>
                <w:i/>
                <w:szCs w:val="24"/>
                <w:vertAlign w:val="superscript"/>
              </w:rPr>
              <w:t>st</w:t>
            </w:r>
            <w:r w:rsidRPr="00A164D2">
              <w:rPr>
                <w:b/>
                <w:i/>
                <w:szCs w:val="24"/>
              </w:rPr>
              <w:t xml:space="preserve"> Gathering)</w:t>
            </w:r>
          </w:p>
        </w:tc>
        <w:tc>
          <w:tcPr>
            <w:tcW w:w="5528" w:type="dxa"/>
            <w:shd w:val="clear" w:color="auto" w:fill="8EAADB" w:themeFill="accent1" w:themeFillTint="99"/>
          </w:tcPr>
          <w:p w14:paraId="1C861824" w14:textId="77777777" w:rsidR="003D0A7B" w:rsidRPr="00457581" w:rsidRDefault="003D0A7B" w:rsidP="00402483">
            <w:pPr>
              <w:jc w:val="center"/>
              <w:rPr>
                <w:b/>
                <w:szCs w:val="24"/>
              </w:rPr>
            </w:pPr>
            <w:r>
              <w:rPr>
                <w:b/>
                <w:szCs w:val="24"/>
              </w:rPr>
              <w:t xml:space="preserve">NUMBER OF PARTICIPANTS </w:t>
            </w:r>
            <w:r w:rsidRPr="00A164D2">
              <w:rPr>
                <w:b/>
                <w:i/>
                <w:szCs w:val="24"/>
              </w:rPr>
              <w:t>(2</w:t>
            </w:r>
            <w:r w:rsidRPr="00A164D2">
              <w:rPr>
                <w:b/>
                <w:i/>
                <w:szCs w:val="24"/>
                <w:vertAlign w:val="superscript"/>
              </w:rPr>
              <w:t>nd</w:t>
            </w:r>
            <w:r w:rsidRPr="00A164D2">
              <w:rPr>
                <w:b/>
                <w:i/>
                <w:szCs w:val="24"/>
              </w:rPr>
              <w:t xml:space="preserve"> Gathering)</w:t>
            </w:r>
          </w:p>
        </w:tc>
      </w:tr>
      <w:tr w:rsidR="003D0A7B" w:rsidRPr="00457581" w14:paraId="0F2D2938" w14:textId="77777777" w:rsidTr="00F05CCF">
        <w:tc>
          <w:tcPr>
            <w:tcW w:w="5070" w:type="dxa"/>
            <w:shd w:val="clear" w:color="auto" w:fill="auto"/>
          </w:tcPr>
          <w:p w14:paraId="7050A635" w14:textId="77777777" w:rsidR="003D0A7B" w:rsidRPr="00457581" w:rsidRDefault="003D0A7B" w:rsidP="00402483">
            <w:pPr>
              <w:jc w:val="center"/>
              <w:rPr>
                <w:b/>
                <w:szCs w:val="24"/>
              </w:rPr>
            </w:pPr>
          </w:p>
          <w:p w14:paraId="61053ABC" w14:textId="77777777" w:rsidR="003D0A7B" w:rsidRPr="00457581" w:rsidRDefault="003D0A7B" w:rsidP="00402483">
            <w:pPr>
              <w:jc w:val="center"/>
              <w:rPr>
                <w:b/>
                <w:szCs w:val="24"/>
              </w:rPr>
            </w:pPr>
            <w:r>
              <w:rPr>
                <w:b/>
                <w:szCs w:val="24"/>
              </w:rPr>
              <w:t>63</w:t>
            </w:r>
          </w:p>
          <w:p w14:paraId="20AB2553" w14:textId="77777777" w:rsidR="003D0A7B" w:rsidRPr="00457581" w:rsidRDefault="003D0A7B" w:rsidP="00402483">
            <w:pPr>
              <w:jc w:val="center"/>
              <w:rPr>
                <w:b/>
                <w:szCs w:val="24"/>
              </w:rPr>
            </w:pPr>
          </w:p>
        </w:tc>
        <w:tc>
          <w:tcPr>
            <w:tcW w:w="5528" w:type="dxa"/>
            <w:shd w:val="clear" w:color="auto" w:fill="auto"/>
          </w:tcPr>
          <w:p w14:paraId="60C3B1A0" w14:textId="77777777" w:rsidR="003D0A7B" w:rsidRDefault="003D0A7B" w:rsidP="00402483">
            <w:pPr>
              <w:rPr>
                <w:b/>
                <w:szCs w:val="24"/>
              </w:rPr>
            </w:pPr>
          </w:p>
          <w:p w14:paraId="4E82241C" w14:textId="77777777" w:rsidR="003D0A7B" w:rsidRDefault="003D0A7B" w:rsidP="00402483">
            <w:pPr>
              <w:rPr>
                <w:b/>
                <w:szCs w:val="24"/>
              </w:rPr>
            </w:pPr>
            <w:r>
              <w:rPr>
                <w:b/>
                <w:szCs w:val="24"/>
              </w:rPr>
              <w:t>43</w:t>
            </w:r>
          </w:p>
          <w:p w14:paraId="71B02FF8" w14:textId="77777777" w:rsidR="003D0A7B" w:rsidRPr="00457581" w:rsidRDefault="003D0A7B" w:rsidP="00402483">
            <w:pPr>
              <w:rPr>
                <w:b/>
                <w:szCs w:val="24"/>
              </w:rPr>
            </w:pPr>
          </w:p>
        </w:tc>
      </w:tr>
    </w:tbl>
    <w:p w14:paraId="52930104" w14:textId="77777777" w:rsidR="003D0A7B" w:rsidRPr="00457581" w:rsidRDefault="003D0A7B" w:rsidP="003D0A7B">
      <w:pPr>
        <w:rPr>
          <w:szCs w:val="24"/>
        </w:rPr>
      </w:pPr>
    </w:p>
    <w:p w14:paraId="6C9ACEB7" w14:textId="77777777" w:rsidR="003D0A7B" w:rsidRPr="00457581" w:rsidRDefault="003D0A7B" w:rsidP="00F74AD9">
      <w:pPr>
        <w:pStyle w:val="Heading1"/>
      </w:pPr>
      <w:bookmarkStart w:id="2" w:name="_Toc101509238"/>
      <w:r w:rsidRPr="00457581">
        <w:t>THE JOYS</w:t>
      </w:r>
      <w:bookmarkEnd w:id="2"/>
    </w:p>
    <w:tbl>
      <w:tblPr>
        <w:tblStyle w:val="TableGrid"/>
        <w:tblW w:w="10598" w:type="dxa"/>
        <w:tblLayout w:type="fixed"/>
        <w:tblLook w:val="04A0" w:firstRow="1" w:lastRow="0" w:firstColumn="1" w:lastColumn="0" w:noHBand="0" w:noVBand="1"/>
      </w:tblPr>
      <w:tblGrid>
        <w:gridCol w:w="6771"/>
        <w:gridCol w:w="708"/>
        <w:gridCol w:w="2410"/>
        <w:gridCol w:w="709"/>
      </w:tblGrid>
      <w:tr w:rsidR="003D0A7B" w:rsidRPr="00457581" w14:paraId="4A88B19B" w14:textId="77777777" w:rsidTr="00F05CCF">
        <w:tc>
          <w:tcPr>
            <w:tcW w:w="6771" w:type="dxa"/>
            <w:shd w:val="clear" w:color="auto" w:fill="8EAADB" w:themeFill="accent1" w:themeFillTint="99"/>
          </w:tcPr>
          <w:p w14:paraId="09F941A3" w14:textId="77777777" w:rsidR="003D0A7B" w:rsidRPr="00457581" w:rsidRDefault="003D0A7B" w:rsidP="00402483">
            <w:pPr>
              <w:jc w:val="center"/>
              <w:rPr>
                <w:b/>
                <w:szCs w:val="24"/>
              </w:rPr>
            </w:pPr>
            <w:r w:rsidRPr="00457581">
              <w:rPr>
                <w:b/>
                <w:szCs w:val="24"/>
              </w:rPr>
              <w:t>WHAT EXPERIENCES ARE NAMED AND CONVERGE?</w:t>
            </w:r>
          </w:p>
        </w:tc>
        <w:tc>
          <w:tcPr>
            <w:tcW w:w="708" w:type="dxa"/>
            <w:shd w:val="clear" w:color="auto" w:fill="8EAADB" w:themeFill="accent1" w:themeFillTint="99"/>
          </w:tcPr>
          <w:p w14:paraId="3A57C722" w14:textId="77777777" w:rsidR="003D0A7B" w:rsidRPr="00457581" w:rsidRDefault="003D0A7B" w:rsidP="00402483">
            <w:pPr>
              <w:jc w:val="center"/>
              <w:rPr>
                <w:b/>
                <w:szCs w:val="24"/>
              </w:rPr>
            </w:pPr>
            <w:r>
              <w:rPr>
                <w:b/>
                <w:szCs w:val="24"/>
              </w:rPr>
              <w:t>No.</w:t>
            </w:r>
          </w:p>
        </w:tc>
        <w:tc>
          <w:tcPr>
            <w:tcW w:w="2410" w:type="dxa"/>
            <w:shd w:val="clear" w:color="auto" w:fill="8EAADB" w:themeFill="accent1" w:themeFillTint="99"/>
          </w:tcPr>
          <w:p w14:paraId="547F30AD" w14:textId="77777777" w:rsidR="003D0A7B" w:rsidRPr="00457581" w:rsidRDefault="003D0A7B" w:rsidP="00402483">
            <w:pPr>
              <w:jc w:val="center"/>
              <w:rPr>
                <w:b/>
                <w:szCs w:val="24"/>
              </w:rPr>
            </w:pPr>
            <w:r w:rsidRPr="00457581">
              <w:rPr>
                <w:b/>
                <w:szCs w:val="24"/>
              </w:rPr>
              <w:t>WHAT EXPERIENCES ARE NAMED AND DIVERGE?</w:t>
            </w:r>
          </w:p>
        </w:tc>
        <w:tc>
          <w:tcPr>
            <w:tcW w:w="709" w:type="dxa"/>
            <w:shd w:val="clear" w:color="auto" w:fill="8EAADB" w:themeFill="accent1" w:themeFillTint="99"/>
          </w:tcPr>
          <w:p w14:paraId="2E7B4812" w14:textId="77777777" w:rsidR="003D0A7B" w:rsidRPr="00457581" w:rsidRDefault="003D0A7B" w:rsidP="00402483">
            <w:pPr>
              <w:jc w:val="center"/>
              <w:rPr>
                <w:b/>
                <w:szCs w:val="24"/>
              </w:rPr>
            </w:pPr>
            <w:r>
              <w:rPr>
                <w:b/>
                <w:szCs w:val="24"/>
              </w:rPr>
              <w:t>No.</w:t>
            </w:r>
          </w:p>
        </w:tc>
      </w:tr>
      <w:tr w:rsidR="003D0A7B" w:rsidRPr="00457581" w14:paraId="5ED142BF" w14:textId="77777777" w:rsidTr="00F05CCF">
        <w:tc>
          <w:tcPr>
            <w:tcW w:w="6771" w:type="dxa"/>
          </w:tcPr>
          <w:p w14:paraId="791263B1" w14:textId="77777777" w:rsidR="003D0A7B" w:rsidRPr="00157A30" w:rsidRDefault="003D0A7B" w:rsidP="00402483">
            <w:pPr>
              <w:rPr>
                <w:szCs w:val="24"/>
              </w:rPr>
            </w:pPr>
          </w:p>
          <w:p w14:paraId="51877C14" w14:textId="77777777" w:rsidR="003D0A7B" w:rsidRDefault="003D0A7B" w:rsidP="003D0A7B">
            <w:pPr>
              <w:pStyle w:val="ListParagraph"/>
              <w:numPr>
                <w:ilvl w:val="0"/>
                <w:numId w:val="30"/>
              </w:numPr>
            </w:pPr>
            <w:r>
              <w:t xml:space="preserve">Sacraments/Eucharist/Mass  </w:t>
            </w:r>
          </w:p>
          <w:p w14:paraId="55AFF1FE" w14:textId="77777777" w:rsidR="00402483" w:rsidRDefault="00402483" w:rsidP="003D0A7B">
            <w:pPr>
              <w:pStyle w:val="ListParagraph"/>
              <w:numPr>
                <w:ilvl w:val="0"/>
                <w:numId w:val="30"/>
              </w:numPr>
            </w:pPr>
            <w:r>
              <w:t xml:space="preserve">The Gospel of Jesus Christ and personal experience of the relationship to God </w:t>
            </w:r>
          </w:p>
          <w:p w14:paraId="59E3783C" w14:textId="77777777" w:rsidR="003D0A7B" w:rsidRDefault="003D0A7B" w:rsidP="003D0A7B">
            <w:pPr>
              <w:pStyle w:val="ListParagraph"/>
              <w:numPr>
                <w:ilvl w:val="0"/>
                <w:numId w:val="30"/>
              </w:numPr>
            </w:pPr>
            <w:r>
              <w:t>Community</w:t>
            </w:r>
            <w:r w:rsidR="00402483">
              <w:t xml:space="preserve">, gatherings, worship together etc. </w:t>
            </w:r>
          </w:p>
          <w:p w14:paraId="06888345" w14:textId="77777777" w:rsidR="003D0A7B" w:rsidRDefault="00402483" w:rsidP="003D0A7B">
            <w:pPr>
              <w:pStyle w:val="ListParagraph"/>
              <w:numPr>
                <w:ilvl w:val="0"/>
                <w:numId w:val="30"/>
              </w:numPr>
            </w:pPr>
            <w:r>
              <w:t xml:space="preserve">Presence of </w:t>
            </w:r>
            <w:r w:rsidR="007A55B0">
              <w:t>the</w:t>
            </w:r>
            <w:r>
              <w:t xml:space="preserve"> </w:t>
            </w:r>
            <w:r w:rsidR="007A55B0">
              <w:t>Youth</w:t>
            </w:r>
            <w:r>
              <w:t xml:space="preserve"> in the Church</w:t>
            </w:r>
            <w:r w:rsidR="003D0A7B">
              <w:t xml:space="preserve"> </w:t>
            </w:r>
          </w:p>
          <w:p w14:paraId="3E20B001" w14:textId="77777777" w:rsidR="00402483" w:rsidRPr="00BE5042" w:rsidRDefault="00402483" w:rsidP="003D0A7B">
            <w:pPr>
              <w:pStyle w:val="ListParagraph"/>
              <w:numPr>
                <w:ilvl w:val="0"/>
                <w:numId w:val="30"/>
              </w:numPr>
            </w:pPr>
            <w:r>
              <w:t xml:space="preserve">Faith in this Synod and Pope Francis to </w:t>
            </w:r>
            <w:proofErr w:type="spellStart"/>
            <w:r>
              <w:t>brig</w:t>
            </w:r>
            <w:proofErr w:type="spellEnd"/>
            <w:r>
              <w:t xml:space="preserve"> some changes to the Church </w:t>
            </w:r>
          </w:p>
          <w:p w14:paraId="070CEA36" w14:textId="555C17FA" w:rsidR="003D0A7B" w:rsidRDefault="003D0A7B" w:rsidP="003D0A7B">
            <w:pPr>
              <w:pStyle w:val="ListParagraph"/>
              <w:numPr>
                <w:ilvl w:val="0"/>
                <w:numId w:val="30"/>
              </w:numPr>
            </w:pPr>
            <w:proofErr w:type="gramStart"/>
            <w:r>
              <w:t>Prayer</w:t>
            </w:r>
            <w:r w:rsidR="00402483">
              <w:t>s</w:t>
            </w:r>
            <w:proofErr w:type="gramEnd"/>
            <w:r w:rsidR="00402483">
              <w:t xml:space="preserve"> individual and in the </w:t>
            </w:r>
            <w:r w:rsidR="00450ECB">
              <w:t>community 10</w:t>
            </w:r>
            <w:r w:rsidR="00402483">
              <w:t>+</w:t>
            </w:r>
          </w:p>
          <w:p w14:paraId="1581D6E9" w14:textId="77777777" w:rsidR="003D0A7B" w:rsidRDefault="003D0A7B" w:rsidP="003D0A7B">
            <w:pPr>
              <w:pStyle w:val="ListParagraph"/>
              <w:numPr>
                <w:ilvl w:val="0"/>
                <w:numId w:val="30"/>
              </w:numPr>
            </w:pPr>
            <w:r>
              <w:t>Mary mother of God (mentioned by a few but with such fervour)</w:t>
            </w:r>
          </w:p>
          <w:p w14:paraId="311E7273" w14:textId="202BBD58" w:rsidR="003D0A7B" w:rsidRDefault="00402483" w:rsidP="003D0A7B">
            <w:pPr>
              <w:pStyle w:val="ListParagraph"/>
              <w:numPr>
                <w:ilvl w:val="0"/>
                <w:numId w:val="30"/>
              </w:numPr>
            </w:pPr>
            <w:r>
              <w:t xml:space="preserve">Keeping in </w:t>
            </w:r>
            <w:r w:rsidR="00450ECB">
              <w:t>touch</w:t>
            </w:r>
            <w:r w:rsidR="007A55B0">
              <w:t xml:space="preserve"> </w:t>
            </w:r>
            <w:r>
              <w:t xml:space="preserve">with the </w:t>
            </w:r>
            <w:r w:rsidR="003D0A7B">
              <w:t>priests</w:t>
            </w:r>
            <w:r>
              <w:t xml:space="preserve">, their </w:t>
            </w:r>
            <w:r w:rsidR="007A55B0">
              <w:t>availableness</w:t>
            </w:r>
            <w:r>
              <w:t xml:space="preserve"> after mass etc.</w:t>
            </w:r>
          </w:p>
          <w:p w14:paraId="78197C64" w14:textId="5D67E871" w:rsidR="003D0A7B" w:rsidRPr="003D0A7B" w:rsidRDefault="00402483" w:rsidP="00402483">
            <w:pPr>
              <w:pStyle w:val="ListParagraph"/>
              <w:numPr>
                <w:ilvl w:val="0"/>
                <w:numId w:val="30"/>
              </w:numPr>
              <w:rPr>
                <w:szCs w:val="24"/>
              </w:rPr>
            </w:pPr>
            <w:r>
              <w:t xml:space="preserve">Celebrations in the community, the faith of the elders as a great example, and </w:t>
            </w:r>
            <w:r w:rsidR="007A55B0">
              <w:t>sandal</w:t>
            </w:r>
            <w:r>
              <w:t xml:space="preserve"> listening process as a great </w:t>
            </w:r>
            <w:r w:rsidR="007A55B0">
              <w:t>example</w:t>
            </w:r>
            <w:r>
              <w:t xml:space="preserve"> of how to talk to the </w:t>
            </w:r>
            <w:r w:rsidR="00450ECB">
              <w:t>young</w:t>
            </w:r>
            <w:r>
              <w:t xml:space="preserve"> members of the </w:t>
            </w:r>
            <w:r w:rsidR="007A55B0">
              <w:t>families</w:t>
            </w:r>
            <w:r>
              <w:t>.</w:t>
            </w:r>
          </w:p>
          <w:p w14:paraId="04C607A3" w14:textId="77777777" w:rsidR="003D0A7B" w:rsidRPr="00157A30" w:rsidRDefault="003D0A7B" w:rsidP="00402483">
            <w:pPr>
              <w:rPr>
                <w:szCs w:val="24"/>
              </w:rPr>
            </w:pPr>
          </w:p>
        </w:tc>
        <w:tc>
          <w:tcPr>
            <w:tcW w:w="708" w:type="dxa"/>
          </w:tcPr>
          <w:p w14:paraId="3C1F9CB5" w14:textId="77777777" w:rsidR="003D0A7B" w:rsidRDefault="003D0A7B" w:rsidP="00402483">
            <w:pPr>
              <w:rPr>
                <w:szCs w:val="24"/>
              </w:rPr>
            </w:pPr>
          </w:p>
          <w:p w14:paraId="23CB90D7" w14:textId="77777777" w:rsidR="00402483" w:rsidRDefault="00402483" w:rsidP="00402483">
            <w:pPr>
              <w:rPr>
                <w:szCs w:val="24"/>
              </w:rPr>
            </w:pPr>
            <w:r>
              <w:t>25+</w:t>
            </w:r>
          </w:p>
          <w:p w14:paraId="53804DB7" w14:textId="77777777" w:rsidR="00402483" w:rsidRDefault="00402483" w:rsidP="00402483">
            <w:pPr>
              <w:rPr>
                <w:szCs w:val="24"/>
              </w:rPr>
            </w:pPr>
          </w:p>
          <w:p w14:paraId="7C323580" w14:textId="77777777" w:rsidR="00402483" w:rsidRDefault="00402483" w:rsidP="00402483">
            <w:r>
              <w:t>22+</w:t>
            </w:r>
          </w:p>
          <w:p w14:paraId="2D3B6F67" w14:textId="77777777" w:rsidR="00402483" w:rsidRDefault="00402483" w:rsidP="00402483">
            <w:r>
              <w:t>18</w:t>
            </w:r>
          </w:p>
          <w:p w14:paraId="5C2D9EA7" w14:textId="77777777" w:rsidR="00402483" w:rsidRDefault="00402483" w:rsidP="00402483">
            <w:r>
              <w:t>12</w:t>
            </w:r>
          </w:p>
          <w:p w14:paraId="5D2C5D82" w14:textId="77777777" w:rsidR="00402483" w:rsidRDefault="00402483" w:rsidP="00402483"/>
          <w:p w14:paraId="0A0C3333" w14:textId="77777777" w:rsidR="00402483" w:rsidRDefault="00402483" w:rsidP="00402483">
            <w:r>
              <w:t>11</w:t>
            </w:r>
          </w:p>
          <w:p w14:paraId="1114DF62" w14:textId="77777777" w:rsidR="00402483" w:rsidRDefault="00402483" w:rsidP="00402483">
            <w:r>
              <w:t>10</w:t>
            </w:r>
          </w:p>
          <w:p w14:paraId="68CA5A63" w14:textId="77777777" w:rsidR="00402483" w:rsidRDefault="00402483" w:rsidP="00402483"/>
          <w:p w14:paraId="35FA731D" w14:textId="77777777" w:rsidR="00402483" w:rsidRDefault="00402483" w:rsidP="00402483">
            <w:r>
              <w:t>8</w:t>
            </w:r>
          </w:p>
          <w:p w14:paraId="641EEFA2" w14:textId="77777777" w:rsidR="00402483" w:rsidRDefault="00402483" w:rsidP="00402483"/>
          <w:p w14:paraId="11DBFA5D" w14:textId="77777777" w:rsidR="00402483" w:rsidRDefault="00402483" w:rsidP="00402483">
            <w:r>
              <w:t>8</w:t>
            </w:r>
          </w:p>
          <w:p w14:paraId="3F207377" w14:textId="77777777" w:rsidR="00402483" w:rsidRPr="00402483" w:rsidRDefault="00402483" w:rsidP="00402483">
            <w:r>
              <w:t>2-3</w:t>
            </w:r>
          </w:p>
        </w:tc>
        <w:tc>
          <w:tcPr>
            <w:tcW w:w="2410" w:type="dxa"/>
          </w:tcPr>
          <w:p w14:paraId="5AFA601D" w14:textId="77777777" w:rsidR="003D0A7B" w:rsidRDefault="003D0A7B" w:rsidP="00402483">
            <w:pPr>
              <w:rPr>
                <w:szCs w:val="24"/>
              </w:rPr>
            </w:pPr>
          </w:p>
          <w:p w14:paraId="5246281A" w14:textId="77777777" w:rsidR="003D0A7B" w:rsidRDefault="003D0A7B" w:rsidP="00402483">
            <w:pPr>
              <w:rPr>
                <w:szCs w:val="24"/>
              </w:rPr>
            </w:pPr>
          </w:p>
          <w:p w14:paraId="687D590A" w14:textId="77777777" w:rsidR="003D0A7B" w:rsidRPr="00157A30" w:rsidRDefault="003D0A7B" w:rsidP="00402483">
            <w:pPr>
              <w:rPr>
                <w:szCs w:val="24"/>
              </w:rPr>
            </w:pPr>
            <w:r>
              <w:rPr>
                <w:szCs w:val="24"/>
              </w:rPr>
              <w:t xml:space="preserve">No apparent divergences. </w:t>
            </w:r>
          </w:p>
        </w:tc>
        <w:tc>
          <w:tcPr>
            <w:tcW w:w="709" w:type="dxa"/>
          </w:tcPr>
          <w:p w14:paraId="2BCDCE8B" w14:textId="77777777" w:rsidR="003D0A7B" w:rsidRDefault="003D0A7B" w:rsidP="00402483">
            <w:pPr>
              <w:rPr>
                <w:szCs w:val="24"/>
              </w:rPr>
            </w:pPr>
          </w:p>
          <w:p w14:paraId="11797248" w14:textId="77777777" w:rsidR="00402483" w:rsidRDefault="00402483" w:rsidP="00402483">
            <w:pPr>
              <w:rPr>
                <w:szCs w:val="24"/>
              </w:rPr>
            </w:pPr>
          </w:p>
          <w:p w14:paraId="7B21E814" w14:textId="77777777" w:rsidR="00402483" w:rsidRPr="00457581" w:rsidRDefault="00402483" w:rsidP="00402483">
            <w:pPr>
              <w:rPr>
                <w:szCs w:val="24"/>
              </w:rPr>
            </w:pPr>
            <w:r>
              <w:rPr>
                <w:szCs w:val="24"/>
              </w:rPr>
              <w:t>0</w:t>
            </w:r>
          </w:p>
        </w:tc>
      </w:tr>
    </w:tbl>
    <w:p w14:paraId="1CFA806A" w14:textId="77777777" w:rsidR="003D0A7B" w:rsidRPr="00457581" w:rsidRDefault="003D0A7B" w:rsidP="00F74AD9">
      <w:pPr>
        <w:pStyle w:val="Heading1"/>
      </w:pPr>
      <w:bookmarkStart w:id="3" w:name="_Toc101509239"/>
      <w:r w:rsidRPr="00457581">
        <w:t>THE SORROWS</w:t>
      </w:r>
      <w:bookmarkEnd w:id="3"/>
    </w:p>
    <w:tbl>
      <w:tblPr>
        <w:tblStyle w:val="TableGrid"/>
        <w:tblW w:w="10456" w:type="dxa"/>
        <w:tblLayout w:type="fixed"/>
        <w:tblLook w:val="04A0" w:firstRow="1" w:lastRow="0" w:firstColumn="1" w:lastColumn="0" w:noHBand="0" w:noVBand="1"/>
      </w:tblPr>
      <w:tblGrid>
        <w:gridCol w:w="4786"/>
        <w:gridCol w:w="709"/>
        <w:gridCol w:w="4390"/>
        <w:gridCol w:w="571"/>
      </w:tblGrid>
      <w:tr w:rsidR="003D0A7B" w:rsidRPr="00EA685F" w14:paraId="6F91393B" w14:textId="77777777" w:rsidTr="00E21F7B">
        <w:tc>
          <w:tcPr>
            <w:tcW w:w="4786" w:type="dxa"/>
            <w:shd w:val="clear" w:color="auto" w:fill="8EAADB" w:themeFill="accent1" w:themeFillTint="99"/>
          </w:tcPr>
          <w:p w14:paraId="511D32FB" w14:textId="77777777" w:rsidR="003D0A7B" w:rsidRPr="00EA685F" w:rsidRDefault="003D0A7B" w:rsidP="00402483">
            <w:pPr>
              <w:spacing w:after="160" w:line="259" w:lineRule="auto"/>
              <w:rPr>
                <w:b/>
                <w:szCs w:val="24"/>
              </w:rPr>
            </w:pPr>
            <w:r w:rsidRPr="00EA685F">
              <w:rPr>
                <w:b/>
                <w:szCs w:val="24"/>
              </w:rPr>
              <w:t>WHAT EXPERIENCES ARE NAMED AND CONVERGE?</w:t>
            </w:r>
          </w:p>
        </w:tc>
        <w:tc>
          <w:tcPr>
            <w:tcW w:w="709" w:type="dxa"/>
            <w:shd w:val="clear" w:color="auto" w:fill="8EAADB" w:themeFill="accent1" w:themeFillTint="99"/>
          </w:tcPr>
          <w:p w14:paraId="6839A42B" w14:textId="77777777" w:rsidR="003D0A7B" w:rsidRPr="00EA685F" w:rsidRDefault="003D0A7B" w:rsidP="00402483">
            <w:pPr>
              <w:spacing w:after="160" w:line="259" w:lineRule="auto"/>
              <w:rPr>
                <w:b/>
                <w:szCs w:val="24"/>
              </w:rPr>
            </w:pPr>
            <w:r w:rsidRPr="00EA685F">
              <w:rPr>
                <w:b/>
                <w:szCs w:val="24"/>
              </w:rPr>
              <w:t>No.</w:t>
            </w:r>
          </w:p>
        </w:tc>
        <w:tc>
          <w:tcPr>
            <w:tcW w:w="4390" w:type="dxa"/>
            <w:shd w:val="clear" w:color="auto" w:fill="8EAADB" w:themeFill="accent1" w:themeFillTint="99"/>
          </w:tcPr>
          <w:p w14:paraId="065BEF6C" w14:textId="77777777" w:rsidR="003D0A7B" w:rsidRPr="00EA685F" w:rsidRDefault="003D0A7B" w:rsidP="00402483">
            <w:pPr>
              <w:spacing w:after="160" w:line="259" w:lineRule="auto"/>
              <w:rPr>
                <w:b/>
                <w:szCs w:val="24"/>
              </w:rPr>
            </w:pPr>
            <w:r w:rsidRPr="00EA685F">
              <w:rPr>
                <w:b/>
                <w:szCs w:val="24"/>
              </w:rPr>
              <w:t>WHAT EXPERIENCES ARE NAMED AND DIVERGE?</w:t>
            </w:r>
          </w:p>
        </w:tc>
        <w:tc>
          <w:tcPr>
            <w:tcW w:w="571" w:type="dxa"/>
            <w:shd w:val="clear" w:color="auto" w:fill="8EAADB" w:themeFill="accent1" w:themeFillTint="99"/>
          </w:tcPr>
          <w:p w14:paraId="0FFCC7FF" w14:textId="77777777" w:rsidR="003D0A7B" w:rsidRPr="00EA685F" w:rsidRDefault="003D0A7B" w:rsidP="00402483">
            <w:pPr>
              <w:spacing w:after="160" w:line="259" w:lineRule="auto"/>
              <w:rPr>
                <w:b/>
                <w:szCs w:val="24"/>
              </w:rPr>
            </w:pPr>
            <w:r w:rsidRPr="00EA685F">
              <w:rPr>
                <w:b/>
                <w:szCs w:val="24"/>
              </w:rPr>
              <w:t>No.</w:t>
            </w:r>
          </w:p>
        </w:tc>
      </w:tr>
      <w:tr w:rsidR="003D0A7B" w:rsidRPr="00EA685F" w14:paraId="0E39ED9C" w14:textId="77777777" w:rsidTr="00E21F7B">
        <w:tc>
          <w:tcPr>
            <w:tcW w:w="4786" w:type="dxa"/>
          </w:tcPr>
          <w:p w14:paraId="314D8418" w14:textId="77777777" w:rsidR="00F05CCF" w:rsidRDefault="00F05CCF" w:rsidP="00402483">
            <w:pPr>
              <w:spacing w:after="160" w:line="259" w:lineRule="auto"/>
              <w:rPr>
                <w:szCs w:val="24"/>
              </w:rPr>
            </w:pPr>
          </w:p>
          <w:p w14:paraId="05D169B5" w14:textId="77777777" w:rsidR="00F05CCF" w:rsidRDefault="00F05CCF" w:rsidP="00402483">
            <w:pPr>
              <w:spacing w:after="160" w:line="259" w:lineRule="auto"/>
            </w:pPr>
            <w:r>
              <w:rPr>
                <w:szCs w:val="24"/>
              </w:rPr>
              <w:lastRenderedPageBreak/>
              <w:t>1).</w:t>
            </w:r>
            <w:r>
              <w:t xml:space="preserve"> Scandals, </w:t>
            </w:r>
            <w:r w:rsidR="0018372E">
              <w:t>paedophilia</w:t>
            </w:r>
            <w:r>
              <w:t xml:space="preserve">, abuse in Church and sins of the </w:t>
            </w:r>
            <w:r w:rsidR="0018372E">
              <w:t>clergy</w:t>
            </w:r>
            <w:r>
              <w:t xml:space="preserve"> / nuns, cover ups, victims left alone with no help, responsibility not taken in actions.</w:t>
            </w:r>
          </w:p>
          <w:p w14:paraId="4DD10830" w14:textId="77777777" w:rsidR="00F05CCF" w:rsidRDefault="00F05CCF" w:rsidP="00402483">
            <w:pPr>
              <w:spacing w:after="160" w:line="259" w:lineRule="auto"/>
            </w:pPr>
            <w:r>
              <w:t>2). Small number of the people attending to the Church especially the Young.</w:t>
            </w:r>
          </w:p>
          <w:p w14:paraId="6734058F" w14:textId="77777777" w:rsidR="00F05CCF" w:rsidRDefault="00F05CCF" w:rsidP="00402483">
            <w:pPr>
              <w:spacing w:after="160" w:line="259" w:lineRule="auto"/>
            </w:pPr>
            <w:r>
              <w:t xml:space="preserve">3). Lack of Faith and Joy in the Church and the </w:t>
            </w:r>
            <w:r w:rsidR="00E21F7B">
              <w:t>clergy</w:t>
            </w:r>
            <w:r>
              <w:t xml:space="preserve"> visible during the mass and sacraments, sad church</w:t>
            </w:r>
          </w:p>
          <w:p w14:paraId="51C61CE9" w14:textId="77777777" w:rsidR="00F05CCF" w:rsidRDefault="00F05CCF" w:rsidP="00402483">
            <w:pPr>
              <w:spacing w:after="160" w:line="259" w:lineRule="auto"/>
            </w:pPr>
            <w:r>
              <w:t xml:space="preserve">4). Institutional Church and rules above the Gospel of Jesus and </w:t>
            </w:r>
            <w:r w:rsidR="00E21F7B">
              <w:t>Kerugma</w:t>
            </w:r>
            <w:r>
              <w:t xml:space="preserve"> in Church life.  </w:t>
            </w:r>
          </w:p>
          <w:p w14:paraId="384FE7F1" w14:textId="77777777" w:rsidR="00F05CCF" w:rsidRDefault="00F05CCF" w:rsidP="00402483">
            <w:pPr>
              <w:spacing w:after="160" w:line="259" w:lineRule="auto"/>
            </w:pPr>
            <w:r>
              <w:t xml:space="preserve">5). Quality of the sermon, </w:t>
            </w:r>
            <w:proofErr w:type="gramStart"/>
            <w:r>
              <w:t>teachings</w:t>
            </w:r>
            <w:proofErr w:type="gramEnd"/>
            <w:r>
              <w:t xml:space="preserve"> and </w:t>
            </w:r>
            <w:r w:rsidR="00E21F7B">
              <w:t>sacraments</w:t>
            </w:r>
            <w:r>
              <w:t xml:space="preserve"> (low Focus on the Gospel, Lack of Bible explaining the deep sense of the </w:t>
            </w:r>
            <w:r w:rsidR="00E21F7B">
              <w:t>Sacraments</w:t>
            </w:r>
            <w:r>
              <w:t>)</w:t>
            </w:r>
          </w:p>
          <w:p w14:paraId="6C81E576" w14:textId="77777777" w:rsidR="00F05CCF" w:rsidRDefault="00F05CCF" w:rsidP="00402483">
            <w:pPr>
              <w:spacing w:after="160" w:line="259" w:lineRule="auto"/>
            </w:pPr>
            <w:r>
              <w:t>6). Poor woman treatment and involvement in the life of the Church</w:t>
            </w:r>
          </w:p>
          <w:p w14:paraId="4E4CC2B2" w14:textId="77777777" w:rsidR="00F05CCF" w:rsidRDefault="00F05CCF" w:rsidP="00402483">
            <w:pPr>
              <w:spacing w:after="160" w:line="259" w:lineRule="auto"/>
            </w:pPr>
            <w:r>
              <w:t xml:space="preserve">7). Wealth in the Vatican, </w:t>
            </w:r>
            <w:proofErr w:type="gramStart"/>
            <w:r>
              <w:t>Bishops</w:t>
            </w:r>
            <w:proofErr w:type="gramEnd"/>
            <w:r>
              <w:t xml:space="preserve"> and rotten morals of the </w:t>
            </w:r>
            <w:r w:rsidR="00E21F7B">
              <w:t>privilege</w:t>
            </w:r>
            <w:r>
              <w:t xml:space="preserve"> </w:t>
            </w:r>
            <w:r w:rsidR="00E21F7B">
              <w:t>clergy</w:t>
            </w:r>
            <w:r>
              <w:t xml:space="preserve"> as a strong negative source of the influence in Church is a fear of many</w:t>
            </w:r>
          </w:p>
          <w:p w14:paraId="71D616FB" w14:textId="77777777" w:rsidR="00F05CCF" w:rsidRDefault="00F05CCF" w:rsidP="00402483">
            <w:pPr>
              <w:spacing w:after="160" w:line="259" w:lineRule="auto"/>
            </w:pPr>
            <w:r>
              <w:t xml:space="preserve">8). No vocations </w:t>
            </w:r>
            <w:proofErr w:type="gramStart"/>
            <w:r>
              <w:t>is</w:t>
            </w:r>
            <w:proofErr w:type="gramEnd"/>
            <w:r>
              <w:t xml:space="preserve"> a great fear</w:t>
            </w:r>
          </w:p>
          <w:p w14:paraId="3D3C7FBD" w14:textId="77777777" w:rsidR="00F05CCF" w:rsidRDefault="00F05CCF" w:rsidP="00402483">
            <w:pPr>
              <w:spacing w:after="160" w:line="259" w:lineRule="auto"/>
            </w:pPr>
            <w:r>
              <w:t xml:space="preserve">9). Minorities in the church as a divorced people, gay, women and others </w:t>
            </w:r>
            <w:proofErr w:type="gramStart"/>
            <w:r>
              <w:t>seems</w:t>
            </w:r>
            <w:proofErr w:type="gramEnd"/>
            <w:r>
              <w:t xml:space="preserve"> to be not welcome in the Church.</w:t>
            </w:r>
          </w:p>
          <w:p w14:paraId="54FD4682" w14:textId="77777777" w:rsidR="00F05CCF" w:rsidRDefault="00F05CCF" w:rsidP="00F05CCF">
            <w:pPr>
              <w:spacing w:after="160" w:line="259" w:lineRule="auto"/>
              <w:rPr>
                <w:szCs w:val="24"/>
              </w:rPr>
            </w:pPr>
            <w:r>
              <w:rPr>
                <w:szCs w:val="24"/>
              </w:rPr>
              <w:t>10).</w:t>
            </w:r>
            <w:r>
              <w:t xml:space="preserve"> </w:t>
            </w:r>
            <w:r>
              <w:rPr>
                <w:szCs w:val="24"/>
              </w:rPr>
              <w:t xml:space="preserve">Lack of faith formation is some instances and lack of respect, in some instances, for sacraments. </w:t>
            </w:r>
          </w:p>
          <w:p w14:paraId="1386C2B2" w14:textId="77777777" w:rsidR="00F05CCF" w:rsidRDefault="00F05CCF" w:rsidP="00F05CCF">
            <w:pPr>
              <w:spacing w:after="160" w:line="259" w:lineRule="auto"/>
              <w:rPr>
                <w:szCs w:val="24"/>
              </w:rPr>
            </w:pPr>
            <w:r>
              <w:rPr>
                <w:szCs w:val="24"/>
              </w:rPr>
              <w:t>11). The fact that innocent peopl</w:t>
            </w:r>
            <w:r w:rsidR="00E21F7B">
              <w:rPr>
                <w:szCs w:val="24"/>
              </w:rPr>
              <w:t>e (priests and nuns</w:t>
            </w:r>
            <w:r>
              <w:rPr>
                <w:szCs w:val="24"/>
              </w:rPr>
              <w:t>) are blamed for the scandals.</w:t>
            </w:r>
          </w:p>
          <w:p w14:paraId="33E7D57F" w14:textId="77777777" w:rsidR="00F05CCF" w:rsidRDefault="00F05CCF" w:rsidP="00F05CCF">
            <w:pPr>
              <w:spacing w:after="160" w:line="259" w:lineRule="auto"/>
              <w:rPr>
                <w:szCs w:val="24"/>
              </w:rPr>
            </w:pPr>
            <w:r>
              <w:rPr>
                <w:szCs w:val="24"/>
              </w:rPr>
              <w:t xml:space="preserve">12). </w:t>
            </w:r>
            <w:r w:rsidR="00E21F7B">
              <w:rPr>
                <w:szCs w:val="24"/>
              </w:rPr>
              <w:t>Lack o</w:t>
            </w:r>
            <w:r>
              <w:rPr>
                <w:szCs w:val="24"/>
              </w:rPr>
              <w:t>f faith in the Church in general today.</w:t>
            </w:r>
          </w:p>
          <w:p w14:paraId="5FF630C4" w14:textId="62214FAA" w:rsidR="003D0A7B" w:rsidRDefault="00F05CCF" w:rsidP="00402483">
            <w:pPr>
              <w:spacing w:after="160" w:line="259" w:lineRule="auto"/>
              <w:rPr>
                <w:szCs w:val="24"/>
              </w:rPr>
            </w:pPr>
            <w:r>
              <w:rPr>
                <w:szCs w:val="24"/>
              </w:rPr>
              <w:t xml:space="preserve">13). </w:t>
            </w:r>
            <w:r>
              <w:t xml:space="preserve">The rest </w:t>
            </w:r>
            <w:r w:rsidR="00450ECB">
              <w:t>are</w:t>
            </w:r>
            <w:r>
              <w:t xml:space="preserve"> a fear of the </w:t>
            </w:r>
            <w:r w:rsidR="00E21F7B">
              <w:t>renewal</w:t>
            </w:r>
            <w:r>
              <w:t xml:space="preserve"> in the Church, willing to </w:t>
            </w:r>
            <w:r w:rsidR="00E21F7B">
              <w:t>rethink</w:t>
            </w:r>
            <w:r>
              <w:t xml:space="preserve"> the celibacy obligation, a need of the priests being more among the people, lack of change for people to come back after scandals, languages in the church not suitable for these days, </w:t>
            </w:r>
            <w:proofErr w:type="gramStart"/>
            <w:r w:rsidR="00E21F7B">
              <w:t>hypocrisy</w:t>
            </w:r>
            <w:proofErr w:type="gramEnd"/>
            <w:r>
              <w:t xml:space="preserve"> and judgmental approach to Young or children in the </w:t>
            </w:r>
            <w:r>
              <w:lastRenderedPageBreak/>
              <w:t>Church. Importance of silence vs Young and children who are vivid and loud. Poor communication between Young and old in the Church.</w:t>
            </w:r>
          </w:p>
          <w:p w14:paraId="02B9C1EC" w14:textId="77777777" w:rsidR="003D0A7B" w:rsidRPr="00157A30" w:rsidRDefault="003D0A7B" w:rsidP="00F05CCF">
            <w:pPr>
              <w:rPr>
                <w:szCs w:val="24"/>
              </w:rPr>
            </w:pPr>
          </w:p>
        </w:tc>
        <w:tc>
          <w:tcPr>
            <w:tcW w:w="709" w:type="dxa"/>
          </w:tcPr>
          <w:p w14:paraId="2B5131BC" w14:textId="77777777" w:rsidR="003D0A7B" w:rsidRDefault="003D0A7B" w:rsidP="00402483">
            <w:pPr>
              <w:spacing w:after="160" w:line="259" w:lineRule="auto"/>
              <w:rPr>
                <w:szCs w:val="24"/>
              </w:rPr>
            </w:pPr>
          </w:p>
          <w:p w14:paraId="64EDB936" w14:textId="77777777" w:rsidR="00F05CCF" w:rsidRDefault="00F05CCF" w:rsidP="00402483">
            <w:pPr>
              <w:spacing w:after="160" w:line="259" w:lineRule="auto"/>
              <w:rPr>
                <w:szCs w:val="24"/>
              </w:rPr>
            </w:pPr>
          </w:p>
          <w:p w14:paraId="0EE73B24" w14:textId="77777777" w:rsidR="00F05CCF" w:rsidRDefault="00F05CCF" w:rsidP="00402483">
            <w:pPr>
              <w:spacing w:after="160" w:line="259" w:lineRule="auto"/>
              <w:rPr>
                <w:szCs w:val="24"/>
              </w:rPr>
            </w:pPr>
            <w:r>
              <w:rPr>
                <w:szCs w:val="24"/>
              </w:rPr>
              <w:lastRenderedPageBreak/>
              <w:t>25+</w:t>
            </w:r>
          </w:p>
          <w:p w14:paraId="57D4847B" w14:textId="77777777" w:rsidR="00F05CCF" w:rsidRDefault="00F05CCF" w:rsidP="00402483">
            <w:pPr>
              <w:spacing w:after="160" w:line="259" w:lineRule="auto"/>
              <w:rPr>
                <w:szCs w:val="24"/>
              </w:rPr>
            </w:pPr>
          </w:p>
          <w:p w14:paraId="0EEB4990" w14:textId="77777777" w:rsidR="00F05CCF" w:rsidRDefault="00F05CCF" w:rsidP="00402483">
            <w:pPr>
              <w:spacing w:after="160" w:line="259" w:lineRule="auto"/>
              <w:rPr>
                <w:szCs w:val="24"/>
              </w:rPr>
            </w:pPr>
          </w:p>
          <w:p w14:paraId="7371DBD9" w14:textId="77777777" w:rsidR="00F05CCF" w:rsidRDefault="00F05CCF" w:rsidP="00402483">
            <w:pPr>
              <w:spacing w:after="160" w:line="259" w:lineRule="auto"/>
              <w:rPr>
                <w:szCs w:val="24"/>
              </w:rPr>
            </w:pPr>
            <w:r>
              <w:rPr>
                <w:szCs w:val="24"/>
              </w:rPr>
              <w:t>22</w:t>
            </w:r>
          </w:p>
          <w:p w14:paraId="720BF90F" w14:textId="77777777" w:rsidR="00F05CCF" w:rsidRDefault="00F05CCF" w:rsidP="00402483">
            <w:pPr>
              <w:spacing w:after="160" w:line="259" w:lineRule="auto"/>
              <w:rPr>
                <w:szCs w:val="24"/>
              </w:rPr>
            </w:pPr>
          </w:p>
          <w:p w14:paraId="505E9D93" w14:textId="77777777" w:rsidR="00F05CCF" w:rsidRDefault="00F05CCF" w:rsidP="00402483">
            <w:pPr>
              <w:spacing w:after="160" w:line="259" w:lineRule="auto"/>
              <w:rPr>
                <w:szCs w:val="24"/>
              </w:rPr>
            </w:pPr>
            <w:r>
              <w:rPr>
                <w:szCs w:val="24"/>
              </w:rPr>
              <w:t>16</w:t>
            </w:r>
          </w:p>
          <w:p w14:paraId="58CFE43F" w14:textId="77777777" w:rsidR="00F05CCF" w:rsidRDefault="00F05CCF" w:rsidP="00402483">
            <w:pPr>
              <w:spacing w:after="160" w:line="259" w:lineRule="auto"/>
              <w:rPr>
                <w:szCs w:val="24"/>
              </w:rPr>
            </w:pPr>
          </w:p>
          <w:p w14:paraId="3A74288B" w14:textId="77777777" w:rsidR="00F05CCF" w:rsidRDefault="00F05CCF" w:rsidP="00402483">
            <w:pPr>
              <w:spacing w:after="160" w:line="259" w:lineRule="auto"/>
              <w:rPr>
                <w:szCs w:val="24"/>
              </w:rPr>
            </w:pPr>
          </w:p>
          <w:p w14:paraId="1544264E" w14:textId="77777777" w:rsidR="00F05CCF" w:rsidRDefault="00F05CCF" w:rsidP="00402483">
            <w:pPr>
              <w:spacing w:after="160" w:line="259" w:lineRule="auto"/>
              <w:rPr>
                <w:szCs w:val="24"/>
              </w:rPr>
            </w:pPr>
            <w:r>
              <w:rPr>
                <w:szCs w:val="24"/>
              </w:rPr>
              <w:t>16</w:t>
            </w:r>
          </w:p>
          <w:p w14:paraId="727E2E96" w14:textId="77777777" w:rsidR="00F05CCF" w:rsidRDefault="00F05CCF" w:rsidP="00402483">
            <w:pPr>
              <w:spacing w:after="160" w:line="259" w:lineRule="auto"/>
              <w:rPr>
                <w:szCs w:val="24"/>
              </w:rPr>
            </w:pPr>
            <w:r>
              <w:rPr>
                <w:szCs w:val="24"/>
              </w:rPr>
              <w:t>16</w:t>
            </w:r>
          </w:p>
          <w:p w14:paraId="6DCE2FCB" w14:textId="77777777" w:rsidR="00F05CCF" w:rsidRDefault="00F05CCF" w:rsidP="00402483">
            <w:pPr>
              <w:spacing w:after="160" w:line="259" w:lineRule="auto"/>
              <w:rPr>
                <w:szCs w:val="24"/>
              </w:rPr>
            </w:pPr>
            <w:r>
              <w:rPr>
                <w:szCs w:val="24"/>
              </w:rPr>
              <w:t>14</w:t>
            </w:r>
          </w:p>
          <w:p w14:paraId="1A0C6FF7" w14:textId="77777777" w:rsidR="00F05CCF" w:rsidRDefault="00F05CCF" w:rsidP="00402483">
            <w:pPr>
              <w:spacing w:after="160" w:line="259" w:lineRule="auto"/>
              <w:rPr>
                <w:szCs w:val="24"/>
              </w:rPr>
            </w:pPr>
          </w:p>
          <w:p w14:paraId="6A301BE3" w14:textId="77777777" w:rsidR="00F05CCF" w:rsidRDefault="00F05CCF" w:rsidP="00402483">
            <w:pPr>
              <w:spacing w:after="160" w:line="259" w:lineRule="auto"/>
              <w:rPr>
                <w:szCs w:val="24"/>
              </w:rPr>
            </w:pPr>
            <w:r>
              <w:rPr>
                <w:szCs w:val="24"/>
              </w:rPr>
              <w:t>13</w:t>
            </w:r>
          </w:p>
          <w:p w14:paraId="52AAC667" w14:textId="77777777" w:rsidR="00F05CCF" w:rsidRDefault="00F05CCF" w:rsidP="00402483">
            <w:pPr>
              <w:spacing w:after="160" w:line="259" w:lineRule="auto"/>
              <w:rPr>
                <w:szCs w:val="24"/>
              </w:rPr>
            </w:pPr>
          </w:p>
          <w:p w14:paraId="7C8A4FAE" w14:textId="77777777" w:rsidR="00F05CCF" w:rsidRDefault="00F05CCF" w:rsidP="00402483">
            <w:pPr>
              <w:spacing w:after="160" w:line="259" w:lineRule="auto"/>
              <w:rPr>
                <w:szCs w:val="24"/>
              </w:rPr>
            </w:pPr>
          </w:p>
          <w:p w14:paraId="611FC67D" w14:textId="77777777" w:rsidR="00F05CCF" w:rsidRDefault="00F05CCF" w:rsidP="00402483">
            <w:pPr>
              <w:spacing w:after="160" w:line="259" w:lineRule="auto"/>
              <w:rPr>
                <w:szCs w:val="24"/>
              </w:rPr>
            </w:pPr>
            <w:r>
              <w:rPr>
                <w:szCs w:val="24"/>
              </w:rPr>
              <w:t>11</w:t>
            </w:r>
          </w:p>
          <w:p w14:paraId="1B0E820E" w14:textId="77777777" w:rsidR="00F05CCF" w:rsidRDefault="00F05CCF" w:rsidP="00402483">
            <w:pPr>
              <w:spacing w:after="160" w:line="259" w:lineRule="auto"/>
              <w:rPr>
                <w:szCs w:val="24"/>
              </w:rPr>
            </w:pPr>
            <w:r>
              <w:rPr>
                <w:szCs w:val="24"/>
              </w:rPr>
              <w:t>11</w:t>
            </w:r>
          </w:p>
          <w:p w14:paraId="16A001FE" w14:textId="77777777" w:rsidR="00F05CCF" w:rsidRDefault="00F05CCF" w:rsidP="00402483">
            <w:pPr>
              <w:spacing w:after="160" w:line="259" w:lineRule="auto"/>
              <w:rPr>
                <w:szCs w:val="24"/>
              </w:rPr>
            </w:pPr>
          </w:p>
          <w:p w14:paraId="13793BE0" w14:textId="77777777" w:rsidR="00F05CCF" w:rsidRDefault="00F05CCF" w:rsidP="00402483">
            <w:pPr>
              <w:spacing w:after="160" w:line="259" w:lineRule="auto"/>
              <w:rPr>
                <w:szCs w:val="24"/>
              </w:rPr>
            </w:pPr>
            <w:r>
              <w:rPr>
                <w:szCs w:val="24"/>
              </w:rPr>
              <w:t>10</w:t>
            </w:r>
          </w:p>
          <w:p w14:paraId="2CFAC89B" w14:textId="77777777" w:rsidR="00F05CCF" w:rsidRDefault="00F05CCF" w:rsidP="00402483">
            <w:pPr>
              <w:spacing w:after="160" w:line="259" w:lineRule="auto"/>
              <w:rPr>
                <w:szCs w:val="24"/>
              </w:rPr>
            </w:pPr>
          </w:p>
          <w:p w14:paraId="2BEEC00C" w14:textId="77777777" w:rsidR="00F05CCF" w:rsidRDefault="00F05CCF" w:rsidP="00402483">
            <w:pPr>
              <w:spacing w:after="160" w:line="259" w:lineRule="auto"/>
              <w:rPr>
                <w:szCs w:val="24"/>
              </w:rPr>
            </w:pPr>
          </w:p>
          <w:p w14:paraId="014A48C1" w14:textId="77777777" w:rsidR="00F05CCF" w:rsidRDefault="00F05CCF" w:rsidP="00402483">
            <w:pPr>
              <w:spacing w:after="160" w:line="259" w:lineRule="auto"/>
              <w:rPr>
                <w:szCs w:val="24"/>
              </w:rPr>
            </w:pPr>
            <w:r>
              <w:rPr>
                <w:szCs w:val="24"/>
              </w:rPr>
              <w:t>6</w:t>
            </w:r>
          </w:p>
          <w:p w14:paraId="19D5D707" w14:textId="77777777" w:rsidR="00F05CCF" w:rsidRDefault="00F05CCF" w:rsidP="00402483">
            <w:pPr>
              <w:spacing w:after="160" w:line="259" w:lineRule="auto"/>
              <w:rPr>
                <w:szCs w:val="24"/>
              </w:rPr>
            </w:pPr>
            <w:r>
              <w:rPr>
                <w:szCs w:val="24"/>
              </w:rPr>
              <w:t>6</w:t>
            </w:r>
          </w:p>
          <w:p w14:paraId="3BA6E2E3" w14:textId="77777777" w:rsidR="00F05CCF" w:rsidRPr="00157A30" w:rsidRDefault="00F05CCF" w:rsidP="00402483">
            <w:pPr>
              <w:spacing w:after="160" w:line="259" w:lineRule="auto"/>
              <w:rPr>
                <w:szCs w:val="24"/>
              </w:rPr>
            </w:pPr>
            <w:r>
              <w:rPr>
                <w:szCs w:val="24"/>
              </w:rPr>
              <w:t>&gt;5 each</w:t>
            </w:r>
          </w:p>
        </w:tc>
        <w:tc>
          <w:tcPr>
            <w:tcW w:w="4390" w:type="dxa"/>
          </w:tcPr>
          <w:p w14:paraId="0C5AFE6A" w14:textId="77777777" w:rsidR="00E21F7B" w:rsidRDefault="00E21F7B" w:rsidP="00E21F7B">
            <w:pPr>
              <w:spacing w:after="160" w:line="259" w:lineRule="auto"/>
              <w:rPr>
                <w:szCs w:val="24"/>
              </w:rPr>
            </w:pPr>
          </w:p>
          <w:p w14:paraId="19DEDF82" w14:textId="3CDECD20" w:rsidR="00E21F7B" w:rsidRDefault="00E21F7B" w:rsidP="00E21F7B">
            <w:pPr>
              <w:spacing w:after="160" w:line="259" w:lineRule="auto"/>
              <w:rPr>
                <w:szCs w:val="24"/>
              </w:rPr>
            </w:pPr>
            <w:r>
              <w:rPr>
                <w:szCs w:val="24"/>
              </w:rPr>
              <w:lastRenderedPageBreak/>
              <w:t xml:space="preserve">People see the scandals are the main reason for small number of the lay people in the Church. The way it was handled was often a sorrow of many. They mentioned people or themselves being ignored and left out without any support and help for the victims. They say the great sorrow is that the clergy responsible for scandals still did not took enough responsibility for their actions and that the nuns scandals known by many was handled poorly or wasn’t handled at all by the Pope himself and the </w:t>
            </w:r>
            <w:r w:rsidR="00450ECB">
              <w:rPr>
                <w:szCs w:val="24"/>
              </w:rPr>
              <w:t>bishops</w:t>
            </w:r>
            <w:r>
              <w:rPr>
                <w:szCs w:val="24"/>
              </w:rPr>
              <w:t>.</w:t>
            </w:r>
          </w:p>
          <w:p w14:paraId="16313E25" w14:textId="77777777" w:rsidR="00E21F7B" w:rsidRDefault="00E21F7B" w:rsidP="00E21F7B">
            <w:pPr>
              <w:spacing w:after="160" w:line="259" w:lineRule="auto"/>
              <w:rPr>
                <w:szCs w:val="24"/>
              </w:rPr>
            </w:pPr>
            <w:r>
              <w:rPr>
                <w:szCs w:val="24"/>
              </w:rPr>
              <w:t xml:space="preserve">In many cases clergy are praised, in some cases masses are out of life, sermons boring, not related to the Gospel or the daily readings. </w:t>
            </w:r>
          </w:p>
          <w:p w14:paraId="7A29C297" w14:textId="77777777" w:rsidR="00E21F7B" w:rsidRDefault="00E21F7B" w:rsidP="00E21F7B">
            <w:pPr>
              <w:spacing w:after="160" w:line="259" w:lineRule="auto"/>
              <w:rPr>
                <w:szCs w:val="24"/>
              </w:rPr>
            </w:pPr>
            <w:r>
              <w:rPr>
                <w:szCs w:val="24"/>
              </w:rPr>
              <w:t xml:space="preserve">People expect from the priests to explain the liturgy and the readings of the Bible instead of moralising. </w:t>
            </w:r>
          </w:p>
          <w:p w14:paraId="2F1B210E" w14:textId="77777777" w:rsidR="00E21F7B" w:rsidRDefault="00E21F7B" w:rsidP="00E21F7B">
            <w:pPr>
              <w:spacing w:after="160" w:line="259" w:lineRule="auto"/>
              <w:rPr>
                <w:szCs w:val="24"/>
              </w:rPr>
            </w:pPr>
            <w:r>
              <w:rPr>
                <w:szCs w:val="24"/>
              </w:rPr>
              <w:t>The wealth of the Church should be given to the poor some said.</w:t>
            </w:r>
          </w:p>
          <w:p w14:paraId="3ECFD5DA" w14:textId="77777777" w:rsidR="003D0A7B" w:rsidRDefault="00E21F7B" w:rsidP="00402483">
            <w:pPr>
              <w:spacing w:after="160" w:line="259" w:lineRule="auto"/>
              <w:rPr>
                <w:szCs w:val="24"/>
              </w:rPr>
            </w:pPr>
            <w:r>
              <w:rPr>
                <w:szCs w:val="24"/>
              </w:rPr>
              <w:t>Some clergy out of touch, some people search for the support from them some help or individual prayers but there is no response. Voices that priest do not answer for the spiritual needs of the lay people.</w:t>
            </w:r>
          </w:p>
          <w:p w14:paraId="464BD5C6" w14:textId="77777777" w:rsidR="00E21F7B" w:rsidRDefault="00E21F7B" w:rsidP="00402483">
            <w:pPr>
              <w:spacing w:after="160" w:line="259" w:lineRule="auto"/>
              <w:rPr>
                <w:szCs w:val="24"/>
              </w:rPr>
            </w:pPr>
            <w:r>
              <w:rPr>
                <w:szCs w:val="24"/>
              </w:rPr>
              <w:t xml:space="preserve">Some indicate a focus on “rite” only instead of the core </w:t>
            </w:r>
            <w:proofErr w:type="gramStart"/>
            <w:r>
              <w:rPr>
                <w:szCs w:val="24"/>
              </w:rPr>
              <w:t>message</w:t>
            </w:r>
            <w:proofErr w:type="gramEnd"/>
            <w:r>
              <w:rPr>
                <w:szCs w:val="24"/>
              </w:rPr>
              <w:t xml:space="preserve"> but this is not particularly strong. </w:t>
            </w:r>
          </w:p>
          <w:p w14:paraId="6654F501" w14:textId="77777777" w:rsidR="00E21F7B" w:rsidRDefault="00E21F7B" w:rsidP="00402483">
            <w:pPr>
              <w:spacing w:after="160" w:line="259" w:lineRule="auto"/>
              <w:rPr>
                <w:szCs w:val="24"/>
              </w:rPr>
            </w:pPr>
            <w:r>
              <w:rPr>
                <w:szCs w:val="24"/>
              </w:rPr>
              <w:t>S</w:t>
            </w:r>
            <w:r w:rsidR="003D0A7B">
              <w:rPr>
                <w:szCs w:val="24"/>
              </w:rPr>
              <w:t>ome</w:t>
            </w:r>
            <w:r>
              <w:rPr>
                <w:szCs w:val="24"/>
              </w:rPr>
              <w:t xml:space="preserve"> people say</w:t>
            </w:r>
            <w:r w:rsidR="003D0A7B">
              <w:rPr>
                <w:szCs w:val="24"/>
              </w:rPr>
              <w:t xml:space="preserve"> that younger priests are too “conservative”. </w:t>
            </w:r>
            <w:r>
              <w:rPr>
                <w:szCs w:val="24"/>
              </w:rPr>
              <w:t>Another say there is a watering of the Gospel and there is no faith in the priests and people. Most of them lack the faith of the first Church and the true Gospel of Jesus.</w:t>
            </w:r>
          </w:p>
          <w:p w14:paraId="64480CAA" w14:textId="77777777" w:rsidR="00E21F7B" w:rsidRDefault="00E21F7B" w:rsidP="00402483">
            <w:pPr>
              <w:spacing w:after="160" w:line="259" w:lineRule="auto"/>
              <w:rPr>
                <w:szCs w:val="24"/>
              </w:rPr>
            </w:pPr>
            <w:r>
              <w:rPr>
                <w:szCs w:val="24"/>
              </w:rPr>
              <w:t xml:space="preserve">Many suggest a great role for women, some suggest deacons, and some suggest the priesthood, some voice state that women cannot be ordained. Most seem to mention “a greater role” </w:t>
            </w:r>
            <w:r>
              <w:rPr>
                <w:szCs w:val="24"/>
              </w:rPr>
              <w:lastRenderedPageBreak/>
              <w:t xml:space="preserve">rather than an outright call for ordination. </w:t>
            </w:r>
          </w:p>
          <w:p w14:paraId="3B1AC5C7" w14:textId="13BC8EF1" w:rsidR="00E21F7B" w:rsidRDefault="00E21F7B" w:rsidP="00402483">
            <w:pPr>
              <w:spacing w:after="160" w:line="259" w:lineRule="auto"/>
              <w:rPr>
                <w:szCs w:val="24"/>
              </w:rPr>
            </w:pPr>
            <w:r>
              <w:rPr>
                <w:szCs w:val="24"/>
              </w:rPr>
              <w:t xml:space="preserve">Some said there was not much done after </w:t>
            </w:r>
            <w:r w:rsidR="00450ECB">
              <w:rPr>
                <w:szCs w:val="24"/>
              </w:rPr>
              <w:t>Vatican</w:t>
            </w:r>
            <w:r>
              <w:rPr>
                <w:szCs w:val="24"/>
              </w:rPr>
              <w:t xml:space="preserve"> II, also the promise for the women deacons did not come to pass.</w:t>
            </w:r>
          </w:p>
          <w:p w14:paraId="0D222BFA" w14:textId="77777777" w:rsidR="003D0A7B" w:rsidRPr="00157A30" w:rsidRDefault="00E21F7B" w:rsidP="00E21F7B">
            <w:pPr>
              <w:spacing w:after="160" w:line="259" w:lineRule="auto"/>
              <w:rPr>
                <w:szCs w:val="24"/>
              </w:rPr>
            </w:pPr>
            <w:r>
              <w:rPr>
                <w:szCs w:val="24"/>
              </w:rPr>
              <w:t>Ignoring minorities, women, divorced, separated and gay peo</w:t>
            </w:r>
            <w:r w:rsidR="003D0A7B">
              <w:rPr>
                <w:szCs w:val="24"/>
              </w:rPr>
              <w:t>ple</w:t>
            </w:r>
            <w:r>
              <w:rPr>
                <w:szCs w:val="24"/>
              </w:rPr>
              <w:t xml:space="preserve"> who</w:t>
            </w:r>
            <w:r w:rsidR="003D0A7B">
              <w:rPr>
                <w:szCs w:val="24"/>
              </w:rPr>
              <w:t xml:space="preserve"> are technically welcome in the </w:t>
            </w:r>
            <w:r>
              <w:rPr>
                <w:szCs w:val="24"/>
              </w:rPr>
              <w:t>Church;</w:t>
            </w:r>
            <w:r w:rsidR="0018372E">
              <w:rPr>
                <w:szCs w:val="24"/>
              </w:rPr>
              <w:t xml:space="preserve"> </w:t>
            </w:r>
            <w:proofErr w:type="gramStart"/>
            <w:r w:rsidR="0018372E">
              <w:rPr>
                <w:szCs w:val="24"/>
              </w:rPr>
              <w:t>however</w:t>
            </w:r>
            <w:proofErr w:type="gramEnd"/>
            <w:r>
              <w:rPr>
                <w:szCs w:val="24"/>
              </w:rPr>
              <w:t xml:space="preserve"> some say lack of progress and mistreating them in the Church keeps</w:t>
            </w:r>
            <w:r w:rsidR="003D0A7B">
              <w:rPr>
                <w:szCs w:val="24"/>
              </w:rPr>
              <w:t xml:space="preserve"> them to stay away.</w:t>
            </w:r>
          </w:p>
        </w:tc>
        <w:tc>
          <w:tcPr>
            <w:tcW w:w="571" w:type="dxa"/>
          </w:tcPr>
          <w:p w14:paraId="72FDD0A3" w14:textId="77777777" w:rsidR="003D0A7B" w:rsidRPr="00EA685F" w:rsidRDefault="003D0A7B" w:rsidP="00402483">
            <w:pPr>
              <w:spacing w:after="160" w:line="259" w:lineRule="auto"/>
              <w:rPr>
                <w:szCs w:val="24"/>
              </w:rPr>
            </w:pPr>
          </w:p>
        </w:tc>
      </w:tr>
    </w:tbl>
    <w:p w14:paraId="5F5D3ED4" w14:textId="77777777" w:rsidR="006A6656" w:rsidRPr="00457581" w:rsidRDefault="006A6656" w:rsidP="00F74AD9">
      <w:pPr>
        <w:pStyle w:val="Heading1"/>
      </w:pPr>
      <w:bookmarkStart w:id="4" w:name="_Toc101509240"/>
      <w:r w:rsidRPr="00457581">
        <w:lastRenderedPageBreak/>
        <w:t>THE HOPES</w:t>
      </w:r>
      <w:bookmarkEnd w:id="4"/>
    </w:p>
    <w:tbl>
      <w:tblPr>
        <w:tblStyle w:val="TableGrid1"/>
        <w:tblW w:w="10456" w:type="dxa"/>
        <w:tblLook w:val="04A0" w:firstRow="1" w:lastRow="0" w:firstColumn="1" w:lastColumn="0" w:noHBand="0" w:noVBand="1"/>
      </w:tblPr>
      <w:tblGrid>
        <w:gridCol w:w="4911"/>
        <w:gridCol w:w="708"/>
        <w:gridCol w:w="4234"/>
        <w:gridCol w:w="603"/>
      </w:tblGrid>
      <w:tr w:rsidR="006A6656" w:rsidRPr="00EA685F" w14:paraId="27E0571B" w14:textId="77777777" w:rsidTr="00F05CCF">
        <w:tc>
          <w:tcPr>
            <w:tcW w:w="4928" w:type="dxa"/>
            <w:shd w:val="clear" w:color="auto" w:fill="8EAADB" w:themeFill="accent1" w:themeFillTint="99"/>
          </w:tcPr>
          <w:p w14:paraId="17403DF5" w14:textId="77777777" w:rsidR="006A6656" w:rsidRPr="00EA685F" w:rsidRDefault="006A6656" w:rsidP="00402483">
            <w:pPr>
              <w:jc w:val="center"/>
              <w:rPr>
                <w:b/>
                <w:szCs w:val="24"/>
              </w:rPr>
            </w:pPr>
            <w:r w:rsidRPr="00EA685F">
              <w:rPr>
                <w:b/>
                <w:szCs w:val="24"/>
              </w:rPr>
              <w:t>WHAT EXPERIENCES ARE NAMED AND CONVERGE?</w:t>
            </w:r>
          </w:p>
        </w:tc>
        <w:tc>
          <w:tcPr>
            <w:tcW w:w="709" w:type="dxa"/>
            <w:shd w:val="clear" w:color="auto" w:fill="8EAADB" w:themeFill="accent1" w:themeFillTint="99"/>
          </w:tcPr>
          <w:p w14:paraId="1695ABE9" w14:textId="77777777" w:rsidR="006A6656" w:rsidRPr="00EA685F" w:rsidRDefault="006A6656" w:rsidP="00402483">
            <w:pPr>
              <w:jc w:val="center"/>
              <w:rPr>
                <w:b/>
                <w:szCs w:val="24"/>
              </w:rPr>
            </w:pPr>
            <w:r w:rsidRPr="00EA685F">
              <w:rPr>
                <w:b/>
                <w:szCs w:val="24"/>
              </w:rPr>
              <w:t>No.</w:t>
            </w:r>
          </w:p>
        </w:tc>
        <w:tc>
          <w:tcPr>
            <w:tcW w:w="4248" w:type="dxa"/>
            <w:shd w:val="clear" w:color="auto" w:fill="8EAADB" w:themeFill="accent1" w:themeFillTint="99"/>
          </w:tcPr>
          <w:p w14:paraId="06F0BD33" w14:textId="77777777" w:rsidR="006A6656" w:rsidRPr="00EA685F" w:rsidRDefault="006A6656" w:rsidP="00402483">
            <w:pPr>
              <w:jc w:val="center"/>
              <w:rPr>
                <w:b/>
                <w:szCs w:val="24"/>
              </w:rPr>
            </w:pPr>
            <w:r w:rsidRPr="00EA685F">
              <w:rPr>
                <w:b/>
                <w:szCs w:val="24"/>
              </w:rPr>
              <w:t>WHAT EXPERIENCES ARE NAMED AND DIVERGE?</w:t>
            </w:r>
          </w:p>
        </w:tc>
        <w:tc>
          <w:tcPr>
            <w:tcW w:w="571" w:type="dxa"/>
            <w:shd w:val="clear" w:color="auto" w:fill="8EAADB" w:themeFill="accent1" w:themeFillTint="99"/>
          </w:tcPr>
          <w:p w14:paraId="5C96FFCE" w14:textId="77777777" w:rsidR="006A6656" w:rsidRPr="00EA685F" w:rsidRDefault="006A6656" w:rsidP="00402483">
            <w:pPr>
              <w:jc w:val="center"/>
              <w:rPr>
                <w:b/>
                <w:szCs w:val="24"/>
              </w:rPr>
            </w:pPr>
            <w:r w:rsidRPr="00EA685F">
              <w:rPr>
                <w:b/>
                <w:szCs w:val="24"/>
              </w:rPr>
              <w:t>No.</w:t>
            </w:r>
          </w:p>
        </w:tc>
      </w:tr>
      <w:tr w:rsidR="006A6656" w:rsidRPr="00EA685F" w14:paraId="29E2DA32" w14:textId="77777777" w:rsidTr="00F05CCF">
        <w:tc>
          <w:tcPr>
            <w:tcW w:w="4928" w:type="dxa"/>
          </w:tcPr>
          <w:p w14:paraId="647A7568" w14:textId="77777777" w:rsidR="006A6656" w:rsidRPr="00157A30" w:rsidRDefault="006A6656" w:rsidP="00402483">
            <w:pPr>
              <w:rPr>
                <w:szCs w:val="24"/>
              </w:rPr>
            </w:pPr>
          </w:p>
          <w:p w14:paraId="48F70560" w14:textId="77777777" w:rsidR="006A6656" w:rsidRDefault="006A6656" w:rsidP="00402483">
            <w:pPr>
              <w:rPr>
                <w:szCs w:val="24"/>
              </w:rPr>
            </w:pPr>
            <w:r>
              <w:rPr>
                <w:szCs w:val="24"/>
              </w:rPr>
              <w:t xml:space="preserve">Many of the Joys are repeated. </w:t>
            </w:r>
          </w:p>
          <w:p w14:paraId="4796119C" w14:textId="77777777" w:rsidR="006A6656" w:rsidRDefault="006A6656" w:rsidP="00402483">
            <w:pPr>
              <w:rPr>
                <w:szCs w:val="24"/>
              </w:rPr>
            </w:pPr>
          </w:p>
          <w:p w14:paraId="632E706D" w14:textId="77777777" w:rsidR="006A6656" w:rsidRDefault="006A6656" w:rsidP="00402483">
            <w:pPr>
              <w:rPr>
                <w:szCs w:val="24"/>
              </w:rPr>
            </w:pPr>
            <w:r>
              <w:rPr>
                <w:szCs w:val="24"/>
              </w:rPr>
              <w:t>God is in charge.</w:t>
            </w:r>
          </w:p>
          <w:p w14:paraId="079BEEE0" w14:textId="77777777" w:rsidR="006A6656" w:rsidRDefault="006A6656" w:rsidP="00402483">
            <w:pPr>
              <w:rPr>
                <w:szCs w:val="24"/>
              </w:rPr>
            </w:pPr>
          </w:p>
          <w:p w14:paraId="0427C2B9" w14:textId="77777777" w:rsidR="006A6656" w:rsidRDefault="006A6656" w:rsidP="00402483">
            <w:pPr>
              <w:rPr>
                <w:szCs w:val="24"/>
              </w:rPr>
            </w:pPr>
            <w:r>
              <w:rPr>
                <w:szCs w:val="24"/>
              </w:rPr>
              <w:t>Importance of Hope</w:t>
            </w:r>
          </w:p>
          <w:p w14:paraId="0465E14B" w14:textId="77777777" w:rsidR="006A6656" w:rsidRDefault="006A6656" w:rsidP="00402483">
            <w:pPr>
              <w:rPr>
                <w:szCs w:val="24"/>
              </w:rPr>
            </w:pPr>
          </w:p>
          <w:p w14:paraId="5380A28F" w14:textId="77777777" w:rsidR="006A6656" w:rsidRDefault="006A6656" w:rsidP="00402483">
            <w:pPr>
              <w:rPr>
                <w:szCs w:val="24"/>
              </w:rPr>
            </w:pPr>
            <w:r>
              <w:rPr>
                <w:szCs w:val="24"/>
              </w:rPr>
              <w:t>The goodness of young people.</w:t>
            </w:r>
          </w:p>
          <w:p w14:paraId="08E91727" w14:textId="77777777" w:rsidR="00E21F7B" w:rsidRDefault="00E21F7B" w:rsidP="00402483">
            <w:pPr>
              <w:rPr>
                <w:szCs w:val="24"/>
              </w:rPr>
            </w:pPr>
          </w:p>
          <w:p w14:paraId="7129E66B" w14:textId="77777777" w:rsidR="00E21F7B" w:rsidRDefault="00E21F7B" w:rsidP="00402483">
            <w:pPr>
              <w:rPr>
                <w:szCs w:val="24"/>
              </w:rPr>
            </w:pPr>
            <w:r>
              <w:rPr>
                <w:szCs w:val="24"/>
              </w:rPr>
              <w:t>Personal faith a great source of hope.</w:t>
            </w:r>
          </w:p>
          <w:p w14:paraId="6F797A00" w14:textId="77777777" w:rsidR="00E21F7B" w:rsidRDefault="00E21F7B" w:rsidP="00402483">
            <w:pPr>
              <w:rPr>
                <w:szCs w:val="24"/>
              </w:rPr>
            </w:pPr>
          </w:p>
          <w:p w14:paraId="224A37D4" w14:textId="77777777" w:rsidR="00E21F7B" w:rsidRDefault="00E21F7B" w:rsidP="00402483">
            <w:pPr>
              <w:rPr>
                <w:szCs w:val="24"/>
              </w:rPr>
            </w:pPr>
            <w:r>
              <w:rPr>
                <w:szCs w:val="24"/>
              </w:rPr>
              <w:t>Bible and formation in the Church.</w:t>
            </w:r>
          </w:p>
          <w:p w14:paraId="144C942A" w14:textId="77777777" w:rsidR="00E21F7B" w:rsidRDefault="00E21F7B" w:rsidP="00402483">
            <w:pPr>
              <w:rPr>
                <w:szCs w:val="24"/>
              </w:rPr>
            </w:pPr>
          </w:p>
          <w:p w14:paraId="58DCC20F" w14:textId="403D1B45" w:rsidR="00E21F7B" w:rsidRPr="00157A30" w:rsidRDefault="00450ECB" w:rsidP="00A57A05">
            <w:pPr>
              <w:jc w:val="both"/>
              <w:rPr>
                <w:szCs w:val="24"/>
              </w:rPr>
            </w:pPr>
            <w:r>
              <w:rPr>
                <w:szCs w:val="24"/>
              </w:rPr>
              <w:t>Gathering</w:t>
            </w:r>
            <w:r w:rsidR="00E21F7B">
              <w:rPr>
                <w:szCs w:val="24"/>
              </w:rPr>
              <w:t xml:space="preserve"> in the Church, hope for Churches to stay open.</w:t>
            </w:r>
          </w:p>
          <w:p w14:paraId="280D9922" w14:textId="77777777" w:rsidR="006A6656" w:rsidRPr="00157A30" w:rsidRDefault="006A6656" w:rsidP="00402483">
            <w:pPr>
              <w:rPr>
                <w:szCs w:val="24"/>
              </w:rPr>
            </w:pPr>
          </w:p>
        </w:tc>
        <w:tc>
          <w:tcPr>
            <w:tcW w:w="709" w:type="dxa"/>
          </w:tcPr>
          <w:p w14:paraId="2CB88578" w14:textId="77777777" w:rsidR="006A6656" w:rsidRPr="00157A30" w:rsidRDefault="006A6656" w:rsidP="00402483">
            <w:pPr>
              <w:rPr>
                <w:szCs w:val="24"/>
              </w:rPr>
            </w:pPr>
          </w:p>
        </w:tc>
        <w:tc>
          <w:tcPr>
            <w:tcW w:w="4248" w:type="dxa"/>
          </w:tcPr>
          <w:p w14:paraId="3DE51773" w14:textId="77777777" w:rsidR="006A6656" w:rsidRDefault="006A6656" w:rsidP="00402483">
            <w:pPr>
              <w:rPr>
                <w:szCs w:val="24"/>
              </w:rPr>
            </w:pPr>
          </w:p>
          <w:p w14:paraId="18C15BDD" w14:textId="77777777" w:rsidR="006A6656" w:rsidRDefault="006A6656" w:rsidP="00402483">
            <w:pPr>
              <w:rPr>
                <w:szCs w:val="24"/>
              </w:rPr>
            </w:pPr>
          </w:p>
          <w:p w14:paraId="4CEDF2E5" w14:textId="77777777" w:rsidR="006A6656" w:rsidRDefault="006A6656" w:rsidP="00402483">
            <w:pPr>
              <w:rPr>
                <w:szCs w:val="24"/>
              </w:rPr>
            </w:pPr>
          </w:p>
          <w:p w14:paraId="5F8C0B37" w14:textId="77777777" w:rsidR="006A6656" w:rsidRDefault="006A6656" w:rsidP="00402483">
            <w:pPr>
              <w:rPr>
                <w:szCs w:val="24"/>
              </w:rPr>
            </w:pPr>
            <w:r>
              <w:rPr>
                <w:szCs w:val="24"/>
              </w:rPr>
              <w:t xml:space="preserve">There is no significant divergence.  Perhaps the different between a Joy </w:t>
            </w:r>
            <w:proofErr w:type="gramStart"/>
            <w:r>
              <w:rPr>
                <w:szCs w:val="24"/>
              </w:rPr>
              <w:t>( a</w:t>
            </w:r>
            <w:proofErr w:type="gramEnd"/>
            <w:r>
              <w:rPr>
                <w:szCs w:val="24"/>
              </w:rPr>
              <w:t xml:space="preserve"> present thing ) and a Hope ( something for the future ) are seen as the same thing. </w:t>
            </w:r>
          </w:p>
          <w:p w14:paraId="1A971686" w14:textId="77777777" w:rsidR="00E21F7B" w:rsidRPr="00157A30" w:rsidRDefault="00E21F7B" w:rsidP="00402483">
            <w:pPr>
              <w:rPr>
                <w:szCs w:val="24"/>
              </w:rPr>
            </w:pPr>
          </w:p>
        </w:tc>
        <w:tc>
          <w:tcPr>
            <w:tcW w:w="571" w:type="dxa"/>
          </w:tcPr>
          <w:p w14:paraId="3147C87B" w14:textId="77777777" w:rsidR="006A6656" w:rsidRPr="00EA685F" w:rsidRDefault="006A6656" w:rsidP="00402483">
            <w:pPr>
              <w:rPr>
                <w:szCs w:val="24"/>
              </w:rPr>
            </w:pPr>
          </w:p>
        </w:tc>
      </w:tr>
    </w:tbl>
    <w:p w14:paraId="7ED97CE3" w14:textId="77777777" w:rsidR="006A6656" w:rsidRPr="00457581" w:rsidRDefault="006A6656" w:rsidP="00F74AD9">
      <w:pPr>
        <w:pStyle w:val="Heading1"/>
      </w:pPr>
      <w:bookmarkStart w:id="5" w:name="_Toc101509241"/>
      <w:r w:rsidRPr="00457581">
        <w:t>THE FEARS</w:t>
      </w:r>
      <w:bookmarkEnd w:id="5"/>
    </w:p>
    <w:tbl>
      <w:tblPr>
        <w:tblStyle w:val="TableGrid"/>
        <w:tblW w:w="10881" w:type="dxa"/>
        <w:tblLook w:val="04A0" w:firstRow="1" w:lastRow="0" w:firstColumn="1" w:lastColumn="0" w:noHBand="0" w:noVBand="1"/>
      </w:tblPr>
      <w:tblGrid>
        <w:gridCol w:w="4489"/>
        <w:gridCol w:w="707"/>
        <w:gridCol w:w="5082"/>
        <w:gridCol w:w="603"/>
      </w:tblGrid>
      <w:tr w:rsidR="006A6656" w:rsidRPr="00EA685F" w14:paraId="0F727166" w14:textId="77777777" w:rsidTr="00E21F7B">
        <w:tc>
          <w:tcPr>
            <w:tcW w:w="4503" w:type="dxa"/>
            <w:shd w:val="clear" w:color="auto" w:fill="8EAADB" w:themeFill="accent1" w:themeFillTint="99"/>
          </w:tcPr>
          <w:p w14:paraId="789910AA" w14:textId="77777777" w:rsidR="006A6656" w:rsidRPr="00EA685F" w:rsidRDefault="006A6656" w:rsidP="00402483">
            <w:pPr>
              <w:spacing w:after="160" w:line="259" w:lineRule="auto"/>
              <w:rPr>
                <w:b/>
                <w:szCs w:val="24"/>
              </w:rPr>
            </w:pPr>
            <w:r w:rsidRPr="00EA685F">
              <w:rPr>
                <w:b/>
                <w:szCs w:val="24"/>
              </w:rPr>
              <w:t>WHAT EXPERIENCES ARE NAMED AND CONVERGE?</w:t>
            </w:r>
          </w:p>
        </w:tc>
        <w:tc>
          <w:tcPr>
            <w:tcW w:w="708" w:type="dxa"/>
            <w:shd w:val="clear" w:color="auto" w:fill="8EAADB" w:themeFill="accent1" w:themeFillTint="99"/>
          </w:tcPr>
          <w:p w14:paraId="232141DF" w14:textId="77777777" w:rsidR="006A6656" w:rsidRPr="00EA685F" w:rsidRDefault="006A6656" w:rsidP="00402483">
            <w:pPr>
              <w:spacing w:after="160" w:line="259" w:lineRule="auto"/>
              <w:rPr>
                <w:b/>
                <w:szCs w:val="24"/>
              </w:rPr>
            </w:pPr>
            <w:r w:rsidRPr="00EA685F">
              <w:rPr>
                <w:b/>
                <w:szCs w:val="24"/>
              </w:rPr>
              <w:t>No.</w:t>
            </w:r>
          </w:p>
        </w:tc>
        <w:tc>
          <w:tcPr>
            <w:tcW w:w="5099" w:type="dxa"/>
            <w:shd w:val="clear" w:color="auto" w:fill="8EAADB" w:themeFill="accent1" w:themeFillTint="99"/>
          </w:tcPr>
          <w:p w14:paraId="4DE8C215" w14:textId="77777777" w:rsidR="006A6656" w:rsidRPr="00EA685F" w:rsidRDefault="006A6656" w:rsidP="00402483">
            <w:pPr>
              <w:spacing w:after="160" w:line="259" w:lineRule="auto"/>
              <w:rPr>
                <w:b/>
                <w:szCs w:val="24"/>
              </w:rPr>
            </w:pPr>
            <w:r w:rsidRPr="00EA685F">
              <w:rPr>
                <w:b/>
                <w:szCs w:val="24"/>
              </w:rPr>
              <w:t>WHAT EXPERIENCES ARE NAMED AND DIVERGE?</w:t>
            </w:r>
          </w:p>
        </w:tc>
        <w:tc>
          <w:tcPr>
            <w:tcW w:w="571" w:type="dxa"/>
            <w:shd w:val="clear" w:color="auto" w:fill="8EAADB" w:themeFill="accent1" w:themeFillTint="99"/>
          </w:tcPr>
          <w:p w14:paraId="756A70B3" w14:textId="77777777" w:rsidR="006A6656" w:rsidRPr="00EA685F" w:rsidRDefault="006A6656" w:rsidP="00402483">
            <w:pPr>
              <w:spacing w:after="160" w:line="259" w:lineRule="auto"/>
              <w:rPr>
                <w:b/>
                <w:szCs w:val="24"/>
              </w:rPr>
            </w:pPr>
            <w:r w:rsidRPr="00EA685F">
              <w:rPr>
                <w:b/>
                <w:szCs w:val="24"/>
              </w:rPr>
              <w:t>No.</w:t>
            </w:r>
          </w:p>
        </w:tc>
      </w:tr>
      <w:tr w:rsidR="006A6656" w:rsidRPr="00157A30" w14:paraId="66067F4B" w14:textId="77777777" w:rsidTr="00E21F7B">
        <w:tc>
          <w:tcPr>
            <w:tcW w:w="4503" w:type="dxa"/>
          </w:tcPr>
          <w:p w14:paraId="34751EF6" w14:textId="77777777" w:rsidR="006A6656" w:rsidRDefault="006A6656" w:rsidP="00402483">
            <w:pPr>
              <w:spacing w:after="160" w:line="259" w:lineRule="auto"/>
            </w:pPr>
            <w:r>
              <w:t>Lack of priests.</w:t>
            </w:r>
          </w:p>
          <w:p w14:paraId="0C319318" w14:textId="77777777" w:rsidR="006A6656" w:rsidRDefault="006A6656" w:rsidP="00402483">
            <w:pPr>
              <w:spacing w:after="160" w:line="259" w:lineRule="auto"/>
            </w:pPr>
            <w:r>
              <w:t>Reforms may not happen</w:t>
            </w:r>
            <w:r w:rsidR="00E21F7B">
              <w:t>.</w:t>
            </w:r>
          </w:p>
          <w:p w14:paraId="64E4BD62" w14:textId="77777777" w:rsidR="006A6656" w:rsidRDefault="006A6656" w:rsidP="00402483">
            <w:pPr>
              <w:spacing w:after="160" w:line="259" w:lineRule="auto"/>
            </w:pPr>
            <w:r>
              <w:t xml:space="preserve">Some fear Church closures. </w:t>
            </w:r>
          </w:p>
          <w:p w14:paraId="36424540" w14:textId="0C5BC464" w:rsidR="006A6656" w:rsidRDefault="006A6656" w:rsidP="00402483">
            <w:pPr>
              <w:spacing w:after="160" w:line="259" w:lineRule="auto"/>
            </w:pPr>
            <w:r>
              <w:t xml:space="preserve">Lay involvement welcomed but a few say that lay involvement could be </w:t>
            </w:r>
            <w:r w:rsidR="00450ECB">
              <w:t>selective,</w:t>
            </w:r>
            <w:r>
              <w:t xml:space="preserve"> and some lay people exclude others. </w:t>
            </w:r>
          </w:p>
          <w:p w14:paraId="27676A43" w14:textId="77777777" w:rsidR="006A6656" w:rsidRDefault="006A6656" w:rsidP="00402483">
            <w:pPr>
              <w:spacing w:after="160" w:line="259" w:lineRule="auto"/>
            </w:pPr>
            <w:r>
              <w:lastRenderedPageBreak/>
              <w:t xml:space="preserve">A good few mentioned mandatory celibacy as being a problem and one sees it as unnatural. </w:t>
            </w:r>
          </w:p>
          <w:p w14:paraId="45646727" w14:textId="77777777" w:rsidR="00E21F7B" w:rsidRDefault="00E21F7B" w:rsidP="00402483">
            <w:pPr>
              <w:spacing w:after="160" w:line="259" w:lineRule="auto"/>
            </w:pPr>
          </w:p>
          <w:p w14:paraId="37D622B4" w14:textId="77777777" w:rsidR="00E21F7B" w:rsidRDefault="00E21F7B" w:rsidP="00402483">
            <w:pPr>
              <w:spacing w:after="160" w:line="259" w:lineRule="auto"/>
            </w:pPr>
          </w:p>
          <w:p w14:paraId="2CFE1D92" w14:textId="77777777" w:rsidR="00E21F7B" w:rsidRDefault="00E21F7B" w:rsidP="00402483">
            <w:pPr>
              <w:spacing w:after="160" w:line="259" w:lineRule="auto"/>
            </w:pPr>
          </w:p>
          <w:p w14:paraId="2BC13D23" w14:textId="77777777" w:rsidR="006A6656" w:rsidRPr="00157A30" w:rsidRDefault="00E21F7B" w:rsidP="00402483">
            <w:pPr>
              <w:spacing w:after="160" w:line="259" w:lineRule="auto"/>
            </w:pPr>
            <w:r>
              <w:t>Seeking the “wrong progress” in the Church.</w:t>
            </w:r>
          </w:p>
        </w:tc>
        <w:tc>
          <w:tcPr>
            <w:tcW w:w="708" w:type="dxa"/>
          </w:tcPr>
          <w:p w14:paraId="2F532C0D" w14:textId="77777777" w:rsidR="006A6656" w:rsidRPr="00157A30" w:rsidRDefault="006A6656" w:rsidP="00402483">
            <w:pPr>
              <w:spacing w:after="160" w:line="259" w:lineRule="auto"/>
            </w:pPr>
          </w:p>
        </w:tc>
        <w:tc>
          <w:tcPr>
            <w:tcW w:w="5099" w:type="dxa"/>
          </w:tcPr>
          <w:p w14:paraId="24CDBB60" w14:textId="77777777" w:rsidR="006A6656" w:rsidRDefault="006A6656" w:rsidP="00402483">
            <w:pPr>
              <w:spacing w:after="160" w:line="259" w:lineRule="auto"/>
            </w:pPr>
            <w:r>
              <w:t>That th</w:t>
            </w:r>
            <w:r w:rsidR="0018372E">
              <w:t xml:space="preserve">e Synod may water down the </w:t>
            </w:r>
            <w:r w:rsidR="00E21F7B">
              <w:t>Church’s</w:t>
            </w:r>
            <w:r>
              <w:t xml:space="preserve"> teaching and be a source of division. </w:t>
            </w:r>
          </w:p>
          <w:p w14:paraId="039A24C0" w14:textId="77777777" w:rsidR="006A6656" w:rsidRDefault="006A6656" w:rsidP="00402483">
            <w:pPr>
              <w:spacing w:after="160" w:line="259" w:lineRule="auto"/>
            </w:pPr>
            <w:r>
              <w:t xml:space="preserve">Curia </w:t>
            </w:r>
            <w:r w:rsidR="00E21F7B">
              <w:t xml:space="preserve">or lobby in Vatican </w:t>
            </w:r>
            <w:r>
              <w:t>may hamper</w:t>
            </w:r>
            <w:r w:rsidR="00E21F7B">
              <w:t xml:space="preserve"> the</w:t>
            </w:r>
            <w:r>
              <w:t xml:space="preserve"> reform.</w:t>
            </w:r>
          </w:p>
          <w:p w14:paraId="4B80892E" w14:textId="77777777" w:rsidR="006A6656" w:rsidRDefault="006A6656" w:rsidP="00402483">
            <w:pPr>
              <w:spacing w:after="160" w:line="259" w:lineRule="auto"/>
            </w:pPr>
            <w:r>
              <w:t>The following concerns are mentioned by some</w:t>
            </w:r>
          </w:p>
          <w:p w14:paraId="1D1B82BA" w14:textId="77777777" w:rsidR="006A6656" w:rsidRDefault="006A6656" w:rsidP="00402483">
            <w:r>
              <w:t xml:space="preserve">That </w:t>
            </w:r>
            <w:r w:rsidRPr="00C12385">
              <w:t xml:space="preserve">the church waters down picks and </w:t>
            </w:r>
            <w:r>
              <w:t xml:space="preserve">chooses its teaching. </w:t>
            </w:r>
          </w:p>
          <w:p w14:paraId="4372EB51" w14:textId="77777777" w:rsidR="00E21F7B" w:rsidRDefault="00E21F7B" w:rsidP="00402483"/>
          <w:p w14:paraId="2ABA62C9" w14:textId="77777777" w:rsidR="006A6656" w:rsidRDefault="006A6656" w:rsidP="00E21F7B">
            <w:r>
              <w:lastRenderedPageBreak/>
              <w:t xml:space="preserve">That </w:t>
            </w:r>
            <w:r w:rsidRPr="00C12385">
              <w:t>young people do not know enough about Church of Jesus Christ how can they make a choice then to accept or reject it</w:t>
            </w:r>
          </w:p>
          <w:p w14:paraId="4B6C8320" w14:textId="77777777" w:rsidR="00E21F7B" w:rsidRDefault="00E21F7B" w:rsidP="00E21F7B"/>
          <w:p w14:paraId="1CEF2EC1" w14:textId="77777777" w:rsidR="006A6656" w:rsidRDefault="006A6656" w:rsidP="006A6656">
            <w:r>
              <w:t>The church is i</w:t>
            </w:r>
            <w:r w:rsidRPr="00C12385">
              <w:t xml:space="preserve">nvesting more in </w:t>
            </w:r>
            <w:r>
              <w:t>‘</w:t>
            </w:r>
            <w:r w:rsidRPr="00C12385">
              <w:t>renewal</w:t>
            </w:r>
            <w:r w:rsidR="0018372E">
              <w:t>’ t</w:t>
            </w:r>
            <w:r>
              <w:t xml:space="preserve">han </w:t>
            </w:r>
            <w:r w:rsidRPr="00C12385">
              <w:t xml:space="preserve">peace prayer </w:t>
            </w:r>
            <w:r>
              <w:t>and</w:t>
            </w:r>
            <w:r w:rsidRPr="00C12385">
              <w:t xml:space="preserve"> faith</w:t>
            </w:r>
            <w:r w:rsidR="00E21F7B">
              <w:t xml:space="preserve"> and a great number puts their hopes in the renewal in the Church,</w:t>
            </w:r>
          </w:p>
          <w:p w14:paraId="1EE16A92" w14:textId="77777777" w:rsidR="00E21F7B" w:rsidRDefault="00E21F7B" w:rsidP="006A6656"/>
          <w:p w14:paraId="48C22F51" w14:textId="77777777" w:rsidR="00E21F7B" w:rsidRDefault="00E21F7B" w:rsidP="00E21F7B">
            <w:pPr>
              <w:spacing w:after="160" w:line="259" w:lineRule="auto"/>
            </w:pPr>
            <w:r>
              <w:t>Fear of the over institutional Church might kill the Gospel.</w:t>
            </w:r>
          </w:p>
          <w:p w14:paraId="5C9E0CD1" w14:textId="77777777" w:rsidR="0018372E" w:rsidRPr="00157A30" w:rsidRDefault="00E21F7B" w:rsidP="00750CB4">
            <w:pPr>
              <w:spacing w:after="160" w:line="259" w:lineRule="auto"/>
            </w:pPr>
            <w:r>
              <w:t>Others fear for overemotional charismatic groups lead the Church in the wrong directions.</w:t>
            </w:r>
          </w:p>
        </w:tc>
        <w:tc>
          <w:tcPr>
            <w:tcW w:w="571" w:type="dxa"/>
          </w:tcPr>
          <w:p w14:paraId="365E9853" w14:textId="77777777" w:rsidR="006A6656" w:rsidRPr="00157A30" w:rsidRDefault="006A6656" w:rsidP="00402483">
            <w:pPr>
              <w:spacing w:after="160" w:line="259" w:lineRule="auto"/>
            </w:pPr>
          </w:p>
        </w:tc>
      </w:tr>
    </w:tbl>
    <w:p w14:paraId="224E439A" w14:textId="77777777" w:rsidR="006A6656" w:rsidRDefault="006A6656"/>
    <w:p w14:paraId="2F843F3E" w14:textId="77777777" w:rsidR="006A6656" w:rsidRPr="00457581" w:rsidRDefault="006A6656" w:rsidP="006A1AC5">
      <w:pPr>
        <w:pStyle w:val="Heading1"/>
      </w:pPr>
      <w:bookmarkStart w:id="6" w:name="_Toc101509242"/>
      <w:r>
        <w:t>REFL</w:t>
      </w:r>
      <w:r w:rsidRPr="00457581">
        <w:t>ECTION QUESTIONS</w:t>
      </w:r>
      <w:bookmarkEnd w:id="6"/>
    </w:p>
    <w:tbl>
      <w:tblPr>
        <w:tblStyle w:val="TableGrid"/>
        <w:tblW w:w="10456" w:type="dxa"/>
        <w:tblLook w:val="04A0" w:firstRow="1" w:lastRow="0" w:firstColumn="1" w:lastColumn="0" w:noHBand="0" w:noVBand="1"/>
      </w:tblPr>
      <w:tblGrid>
        <w:gridCol w:w="10456"/>
      </w:tblGrid>
      <w:tr w:rsidR="006A6656" w:rsidRPr="00457581" w14:paraId="2A1357C8" w14:textId="77777777" w:rsidTr="00F05CCF">
        <w:tc>
          <w:tcPr>
            <w:tcW w:w="10456" w:type="dxa"/>
            <w:shd w:val="clear" w:color="auto" w:fill="8EAADB" w:themeFill="accent1" w:themeFillTint="99"/>
          </w:tcPr>
          <w:p w14:paraId="7F7AEE42" w14:textId="77777777" w:rsidR="006A6656" w:rsidRPr="00457581" w:rsidRDefault="006A6656" w:rsidP="00F74AD9">
            <w:pPr>
              <w:pStyle w:val="Heading1"/>
              <w:outlineLvl w:val="0"/>
            </w:pPr>
            <w:bookmarkStart w:id="7" w:name="_Toc101509243"/>
            <w:r w:rsidRPr="00457581">
              <w:t>WHAT THEMES ARE EMERGING FROM THE GATHERING</w:t>
            </w:r>
            <w:r>
              <w:t>?</w:t>
            </w:r>
            <w:bookmarkEnd w:id="7"/>
          </w:p>
        </w:tc>
      </w:tr>
      <w:tr w:rsidR="006A6656" w:rsidRPr="00457581" w14:paraId="3669E44A" w14:textId="77777777" w:rsidTr="00F05CCF">
        <w:tc>
          <w:tcPr>
            <w:tcW w:w="10456" w:type="dxa"/>
          </w:tcPr>
          <w:p w14:paraId="431B6C99" w14:textId="77777777" w:rsidR="006A6656" w:rsidRPr="00157A30" w:rsidRDefault="006A6656" w:rsidP="00402483">
            <w:pPr>
              <w:rPr>
                <w:b/>
                <w:szCs w:val="24"/>
              </w:rPr>
            </w:pPr>
          </w:p>
          <w:p w14:paraId="0E21F45D" w14:textId="77777777" w:rsidR="006A6656" w:rsidRDefault="006A6656" w:rsidP="00402483">
            <w:pPr>
              <w:rPr>
                <w:bCs/>
                <w:szCs w:val="24"/>
              </w:rPr>
            </w:pPr>
            <w:r w:rsidRPr="00150D99">
              <w:rPr>
                <w:bCs/>
                <w:szCs w:val="24"/>
              </w:rPr>
              <w:t>The co</w:t>
            </w:r>
            <w:r w:rsidR="00F05CCF">
              <w:rPr>
                <w:bCs/>
                <w:szCs w:val="24"/>
              </w:rPr>
              <w:t xml:space="preserve">ntinuing importance of the Mass, </w:t>
            </w:r>
            <w:r w:rsidRPr="00150D99">
              <w:rPr>
                <w:bCs/>
                <w:szCs w:val="24"/>
              </w:rPr>
              <w:t>sacraments, and prayer.</w:t>
            </w:r>
          </w:p>
          <w:p w14:paraId="47A851E7" w14:textId="77777777" w:rsidR="00F05CCF" w:rsidRDefault="00F05CCF" w:rsidP="00402483">
            <w:pPr>
              <w:rPr>
                <w:bCs/>
                <w:szCs w:val="24"/>
              </w:rPr>
            </w:pPr>
          </w:p>
          <w:p w14:paraId="1F5AD4A6" w14:textId="77777777" w:rsidR="00F05CCF" w:rsidRDefault="00F05CCF" w:rsidP="00402483">
            <w:pPr>
              <w:rPr>
                <w:bCs/>
                <w:szCs w:val="24"/>
              </w:rPr>
            </w:pPr>
            <w:r>
              <w:rPr>
                <w:bCs/>
                <w:szCs w:val="24"/>
              </w:rPr>
              <w:t>Experiencing the community in the Church as almost important factor to grow in faith together.</w:t>
            </w:r>
          </w:p>
          <w:p w14:paraId="7A9CB3F3" w14:textId="77777777" w:rsidR="00F05CCF" w:rsidRDefault="00F05CCF" w:rsidP="00402483">
            <w:pPr>
              <w:rPr>
                <w:bCs/>
                <w:szCs w:val="24"/>
              </w:rPr>
            </w:pPr>
          </w:p>
          <w:p w14:paraId="68B074B3" w14:textId="77777777" w:rsidR="00F05CCF" w:rsidRDefault="00F05CCF" w:rsidP="00F05CCF">
            <w:pPr>
              <w:rPr>
                <w:rFonts w:eastAsia="Times New Roman" w:cs="Arial"/>
                <w:szCs w:val="24"/>
                <w:lang w:val="en-IE" w:eastAsia="en-IE"/>
              </w:rPr>
            </w:pPr>
            <w:r>
              <w:rPr>
                <w:rFonts w:eastAsia="Times New Roman" w:cs="Arial"/>
                <w:szCs w:val="24"/>
                <w:lang w:val="en-IE" w:eastAsia="en-IE"/>
              </w:rPr>
              <w:t>K</w:t>
            </w:r>
            <w:r w:rsidRPr="00F74AD9">
              <w:rPr>
                <w:rFonts w:eastAsia="Times New Roman" w:cs="Arial"/>
                <w:szCs w:val="24"/>
                <w:lang w:val="en-IE" w:eastAsia="en-IE"/>
              </w:rPr>
              <w:t>eeping a focus o</w:t>
            </w:r>
            <w:r>
              <w:rPr>
                <w:rFonts w:eastAsia="Times New Roman" w:cs="Arial"/>
                <w:szCs w:val="24"/>
                <w:lang w:val="en-IE" w:eastAsia="en-IE"/>
              </w:rPr>
              <w:t>n preventing scandals worldwide</w:t>
            </w:r>
            <w:r w:rsidRPr="00F74AD9">
              <w:rPr>
                <w:rFonts w:eastAsia="Times New Roman" w:cs="Arial"/>
                <w:szCs w:val="24"/>
                <w:lang w:val="en-IE" w:eastAsia="en-IE"/>
              </w:rPr>
              <w:t>, acknowledge those that are happening or have happened, acknowledge the cover up where this is the case,  and healing this terrible wrong while remembering  that many are saddened that  very often</w:t>
            </w:r>
            <w:r>
              <w:rPr>
                <w:rFonts w:eastAsia="Times New Roman" w:cs="Arial"/>
                <w:szCs w:val="24"/>
                <w:lang w:val="en-IE" w:eastAsia="en-IE"/>
              </w:rPr>
              <w:t xml:space="preserve"> many innocent clergy and nuns </w:t>
            </w:r>
            <w:r w:rsidRPr="00F74AD9">
              <w:rPr>
                <w:rFonts w:eastAsia="Times New Roman" w:cs="Arial"/>
                <w:szCs w:val="24"/>
                <w:lang w:val="en-IE" w:eastAsia="en-IE"/>
              </w:rPr>
              <w:t>are "apologizing" for somethin</w:t>
            </w:r>
            <w:r>
              <w:rPr>
                <w:rFonts w:eastAsia="Times New Roman" w:cs="Arial"/>
                <w:szCs w:val="24"/>
                <w:lang w:val="en-IE" w:eastAsia="en-IE"/>
              </w:rPr>
              <w:t>g they themselves did not do.</w:t>
            </w:r>
            <w:r w:rsidR="00E21F7B">
              <w:rPr>
                <w:rFonts w:eastAsia="Times New Roman" w:cs="Arial"/>
                <w:szCs w:val="24"/>
                <w:lang w:val="en-IE" w:eastAsia="en-IE"/>
              </w:rPr>
              <w:t xml:space="preserve"> People expect serious reaction and actions in this matter.</w:t>
            </w:r>
          </w:p>
          <w:p w14:paraId="5479E7F1" w14:textId="77777777" w:rsidR="00F05CCF" w:rsidRPr="00F74AD9" w:rsidRDefault="00F05CCF" w:rsidP="00F05CCF">
            <w:pPr>
              <w:rPr>
                <w:rFonts w:eastAsia="Times New Roman" w:cs="Arial"/>
                <w:szCs w:val="24"/>
                <w:lang w:val="en-IE" w:eastAsia="en-IE"/>
              </w:rPr>
            </w:pPr>
          </w:p>
          <w:p w14:paraId="63C3FE7C" w14:textId="02C5248B" w:rsidR="00F05CCF" w:rsidRDefault="00F05CCF" w:rsidP="00F05CCF">
            <w:pPr>
              <w:rPr>
                <w:rFonts w:eastAsia="Times New Roman" w:cs="Arial"/>
                <w:szCs w:val="24"/>
                <w:lang w:val="en-IE" w:eastAsia="en-IE"/>
              </w:rPr>
            </w:pPr>
            <w:r>
              <w:rPr>
                <w:rFonts w:eastAsia="Times New Roman" w:cs="Arial"/>
                <w:szCs w:val="24"/>
                <w:lang w:val="en-IE" w:eastAsia="en-IE"/>
              </w:rPr>
              <w:t xml:space="preserve">Patient consideration for </w:t>
            </w:r>
            <w:r w:rsidRPr="00F74AD9">
              <w:rPr>
                <w:rFonts w:eastAsia="Times New Roman" w:cs="Arial"/>
                <w:szCs w:val="24"/>
                <w:lang w:val="en-IE" w:eastAsia="en-IE"/>
              </w:rPr>
              <w:t xml:space="preserve">all the ways of reaching out and sending the Christian message to all especially the lapsed or </w:t>
            </w:r>
            <w:r w:rsidR="00450ECB" w:rsidRPr="00F74AD9">
              <w:rPr>
                <w:rFonts w:eastAsia="Times New Roman" w:cs="Arial"/>
                <w:szCs w:val="24"/>
                <w:lang w:val="en-IE" w:eastAsia="en-IE"/>
              </w:rPr>
              <w:t>non-practicing</w:t>
            </w:r>
            <w:r w:rsidRPr="00F74AD9">
              <w:rPr>
                <w:rFonts w:eastAsia="Times New Roman" w:cs="Arial"/>
                <w:szCs w:val="24"/>
                <w:lang w:val="en-IE" w:eastAsia="en-IE"/>
              </w:rPr>
              <w:t>, and the young, because the message of Christ, and the true Message of the Church properly understood and pro</w:t>
            </w:r>
            <w:r>
              <w:rPr>
                <w:rFonts w:eastAsia="Times New Roman" w:cs="Arial"/>
                <w:szCs w:val="24"/>
                <w:lang w:val="en-IE" w:eastAsia="en-IE"/>
              </w:rPr>
              <w:t>claimed  brings H</w:t>
            </w:r>
            <w:r w:rsidRPr="00F74AD9">
              <w:rPr>
                <w:rFonts w:eastAsia="Times New Roman" w:cs="Arial"/>
                <w:szCs w:val="24"/>
                <w:lang w:val="en-IE" w:eastAsia="en-IE"/>
              </w:rPr>
              <w:t xml:space="preserve">ealing and Life to all even in the world remains sinful and challenging and complex </w:t>
            </w:r>
            <w:r>
              <w:rPr>
                <w:rFonts w:eastAsia="Times New Roman" w:cs="Arial"/>
                <w:szCs w:val="24"/>
                <w:lang w:val="en-IE" w:eastAsia="en-IE"/>
              </w:rPr>
              <w:t>,</w:t>
            </w:r>
            <w:r w:rsidRPr="00F74AD9">
              <w:rPr>
                <w:rFonts w:eastAsia="Times New Roman" w:cs="Arial"/>
                <w:szCs w:val="24"/>
                <w:lang w:val="en-IE" w:eastAsia="en-IE"/>
              </w:rPr>
              <w:t>yet is still God's good creation..</w:t>
            </w:r>
          </w:p>
          <w:p w14:paraId="7106D780" w14:textId="77777777" w:rsidR="00F05CCF" w:rsidRPr="00F74AD9" w:rsidRDefault="00F05CCF" w:rsidP="00F05CCF">
            <w:pPr>
              <w:rPr>
                <w:rFonts w:eastAsia="Times New Roman" w:cs="Arial"/>
                <w:szCs w:val="24"/>
                <w:lang w:val="en-IE" w:eastAsia="en-IE"/>
              </w:rPr>
            </w:pPr>
          </w:p>
          <w:p w14:paraId="2E863E64" w14:textId="77777777" w:rsidR="00F05CCF" w:rsidRDefault="00F05CCF" w:rsidP="00F05CCF">
            <w:pPr>
              <w:rPr>
                <w:b/>
                <w:szCs w:val="24"/>
              </w:rPr>
            </w:pPr>
            <w:r w:rsidRPr="00F74AD9">
              <w:rPr>
                <w:rFonts w:eastAsia="Times New Roman" w:cs="Arial"/>
                <w:szCs w:val="24"/>
                <w:lang w:val="en-IE" w:eastAsia="en-IE"/>
              </w:rPr>
              <w:t>Use the Synod as process of prayer and renewal an</w:t>
            </w:r>
            <w:r>
              <w:rPr>
                <w:rFonts w:eastAsia="Times New Roman" w:cs="Arial"/>
                <w:szCs w:val="24"/>
                <w:lang w:val="en-IE" w:eastAsia="en-IE"/>
              </w:rPr>
              <w:t>d guidance by the Holy Spirit. </w:t>
            </w:r>
          </w:p>
          <w:p w14:paraId="6F144397" w14:textId="77777777" w:rsidR="00F05CCF" w:rsidRDefault="00F05CCF" w:rsidP="00402483">
            <w:pPr>
              <w:rPr>
                <w:bCs/>
                <w:szCs w:val="24"/>
              </w:rPr>
            </w:pPr>
          </w:p>
          <w:p w14:paraId="7771D9B5" w14:textId="77777777" w:rsidR="00F05CCF" w:rsidRPr="00150D99" w:rsidRDefault="00F05CCF" w:rsidP="00402483">
            <w:pPr>
              <w:rPr>
                <w:bCs/>
                <w:szCs w:val="24"/>
              </w:rPr>
            </w:pPr>
            <w:r>
              <w:rPr>
                <w:bCs/>
                <w:szCs w:val="24"/>
              </w:rPr>
              <w:t>Working on the quality of the liturgy, sermons, going back to the Gospel of Jesus teaching, to</w:t>
            </w:r>
            <w:r w:rsidR="0018372E">
              <w:rPr>
                <w:bCs/>
                <w:szCs w:val="24"/>
              </w:rPr>
              <w:t xml:space="preserve"> </w:t>
            </w:r>
            <w:r>
              <w:rPr>
                <w:bCs/>
                <w:szCs w:val="24"/>
              </w:rPr>
              <w:t xml:space="preserve">the Bible understanding in general in the churches is a great need and hunger of many. </w:t>
            </w:r>
          </w:p>
          <w:p w14:paraId="65B9FDA5" w14:textId="77777777" w:rsidR="006A6656" w:rsidRPr="00150D99" w:rsidRDefault="006A6656" w:rsidP="00402483">
            <w:pPr>
              <w:rPr>
                <w:bCs/>
                <w:szCs w:val="24"/>
              </w:rPr>
            </w:pPr>
          </w:p>
          <w:p w14:paraId="2B449DC0" w14:textId="77777777" w:rsidR="00F05CCF" w:rsidRDefault="006A6656" w:rsidP="00402483">
            <w:pPr>
              <w:rPr>
                <w:bCs/>
                <w:szCs w:val="24"/>
              </w:rPr>
            </w:pPr>
            <w:r w:rsidRPr="00150D99">
              <w:rPr>
                <w:bCs/>
                <w:szCs w:val="24"/>
              </w:rPr>
              <w:t>Worry that the scandals still need to be fixed worldwide.</w:t>
            </w:r>
          </w:p>
          <w:p w14:paraId="02649D6E" w14:textId="77777777" w:rsidR="00F05CCF" w:rsidRDefault="00F05CCF" w:rsidP="00402483">
            <w:pPr>
              <w:rPr>
                <w:bCs/>
                <w:szCs w:val="24"/>
              </w:rPr>
            </w:pPr>
          </w:p>
          <w:p w14:paraId="68F82DCB" w14:textId="797D9D62" w:rsidR="00F05CCF" w:rsidRPr="00150D99" w:rsidRDefault="00F05CCF" w:rsidP="00402483">
            <w:pPr>
              <w:rPr>
                <w:bCs/>
                <w:szCs w:val="24"/>
              </w:rPr>
            </w:pPr>
            <w:r>
              <w:rPr>
                <w:bCs/>
                <w:szCs w:val="24"/>
              </w:rPr>
              <w:t xml:space="preserve">People are hoping for the changes but also scared that their voices will not be listened or the </w:t>
            </w:r>
            <w:proofErr w:type="gramStart"/>
            <w:r w:rsidR="00450ECB">
              <w:rPr>
                <w:bCs/>
                <w:szCs w:val="24"/>
              </w:rPr>
              <w:t>lobby’s</w:t>
            </w:r>
            <w:proofErr w:type="gramEnd"/>
            <w:r>
              <w:rPr>
                <w:bCs/>
                <w:szCs w:val="24"/>
              </w:rPr>
              <w:t xml:space="preserve"> in the Church might block the revival and </w:t>
            </w:r>
            <w:r w:rsidR="0018372E">
              <w:rPr>
                <w:bCs/>
                <w:szCs w:val="24"/>
              </w:rPr>
              <w:t>renewal</w:t>
            </w:r>
            <w:r>
              <w:rPr>
                <w:bCs/>
                <w:szCs w:val="24"/>
              </w:rPr>
              <w:t xml:space="preserve"> in the Church.</w:t>
            </w:r>
          </w:p>
          <w:p w14:paraId="1401C4BB" w14:textId="77777777" w:rsidR="006A6656" w:rsidRPr="00150D99" w:rsidRDefault="006A6656" w:rsidP="00402483">
            <w:pPr>
              <w:rPr>
                <w:bCs/>
                <w:szCs w:val="24"/>
              </w:rPr>
            </w:pPr>
          </w:p>
          <w:p w14:paraId="22E4E758" w14:textId="530590DC" w:rsidR="006A6656" w:rsidRPr="00150D99" w:rsidRDefault="006A6656" w:rsidP="00402483">
            <w:pPr>
              <w:rPr>
                <w:bCs/>
                <w:szCs w:val="24"/>
              </w:rPr>
            </w:pPr>
            <w:r w:rsidRPr="00150D99">
              <w:rPr>
                <w:bCs/>
                <w:szCs w:val="24"/>
              </w:rPr>
              <w:t>The r</w:t>
            </w:r>
            <w:r w:rsidR="0018372E">
              <w:rPr>
                <w:bCs/>
                <w:szCs w:val="24"/>
              </w:rPr>
              <w:t xml:space="preserve">ole of women needs to be </w:t>
            </w:r>
            <w:proofErr w:type="gramStart"/>
            <w:r w:rsidR="0018372E">
              <w:rPr>
                <w:bCs/>
                <w:szCs w:val="24"/>
              </w:rPr>
              <w:t>streng</w:t>
            </w:r>
            <w:r w:rsidR="0018372E" w:rsidRPr="00150D99">
              <w:rPr>
                <w:bCs/>
                <w:szCs w:val="24"/>
              </w:rPr>
              <w:t>t</w:t>
            </w:r>
            <w:r w:rsidR="0018372E">
              <w:rPr>
                <w:bCs/>
                <w:szCs w:val="24"/>
              </w:rPr>
              <w:t>h</w:t>
            </w:r>
            <w:r w:rsidR="0018372E" w:rsidRPr="00150D99">
              <w:rPr>
                <w:bCs/>
                <w:szCs w:val="24"/>
              </w:rPr>
              <w:t>e</w:t>
            </w:r>
            <w:r w:rsidR="0018372E">
              <w:rPr>
                <w:bCs/>
                <w:szCs w:val="24"/>
              </w:rPr>
              <w:t>n</w:t>
            </w:r>
            <w:proofErr w:type="gramEnd"/>
            <w:r w:rsidRPr="00150D99">
              <w:rPr>
                <w:bCs/>
                <w:szCs w:val="24"/>
              </w:rPr>
              <w:t>, they need to be given real power and significant roles.   A strengthen role in</w:t>
            </w:r>
            <w:r w:rsidR="0018372E">
              <w:rPr>
                <w:bCs/>
                <w:szCs w:val="24"/>
              </w:rPr>
              <w:t xml:space="preserve">cludes a spectrum of statements: </w:t>
            </w:r>
            <w:r w:rsidRPr="00150D99">
              <w:rPr>
                <w:bCs/>
                <w:szCs w:val="24"/>
              </w:rPr>
              <w:t xml:space="preserve">more power, deacons and full </w:t>
            </w:r>
            <w:r w:rsidR="00450ECB" w:rsidRPr="00150D99">
              <w:rPr>
                <w:bCs/>
                <w:szCs w:val="24"/>
              </w:rPr>
              <w:t>priesthood, there</w:t>
            </w:r>
            <w:r w:rsidRPr="00150D99">
              <w:rPr>
                <w:bCs/>
                <w:szCs w:val="24"/>
              </w:rPr>
              <w:t xml:space="preserve"> is no </w:t>
            </w:r>
            <w:proofErr w:type="gramStart"/>
            <w:r w:rsidRPr="00150D99">
              <w:rPr>
                <w:bCs/>
                <w:szCs w:val="24"/>
              </w:rPr>
              <w:t>p</w:t>
            </w:r>
            <w:r w:rsidR="00F05CCF">
              <w:rPr>
                <w:bCs/>
                <w:szCs w:val="24"/>
              </w:rPr>
              <w:t>articular agreement</w:t>
            </w:r>
            <w:proofErr w:type="gramEnd"/>
            <w:r w:rsidR="00F05CCF">
              <w:rPr>
                <w:bCs/>
                <w:szCs w:val="24"/>
              </w:rPr>
              <w:t xml:space="preserve"> on this.   </w:t>
            </w:r>
          </w:p>
          <w:p w14:paraId="428BD14B" w14:textId="77777777" w:rsidR="006A6656" w:rsidRPr="00150D99" w:rsidRDefault="006A6656" w:rsidP="00402483">
            <w:pPr>
              <w:rPr>
                <w:bCs/>
                <w:szCs w:val="24"/>
              </w:rPr>
            </w:pPr>
          </w:p>
          <w:p w14:paraId="08E8F82D" w14:textId="77777777" w:rsidR="006A6656" w:rsidRPr="00150D99" w:rsidRDefault="006A6656" w:rsidP="00402483">
            <w:pPr>
              <w:rPr>
                <w:bCs/>
                <w:szCs w:val="24"/>
              </w:rPr>
            </w:pPr>
            <w:r w:rsidRPr="00150D99">
              <w:rPr>
                <w:bCs/>
                <w:szCs w:val="24"/>
              </w:rPr>
              <w:lastRenderedPageBreak/>
              <w:t xml:space="preserve">Young people need to </w:t>
            </w:r>
            <w:proofErr w:type="gramStart"/>
            <w:r w:rsidRPr="00150D99">
              <w:rPr>
                <w:bCs/>
                <w:szCs w:val="24"/>
              </w:rPr>
              <w:t>attracted</w:t>
            </w:r>
            <w:proofErr w:type="gramEnd"/>
            <w:r w:rsidRPr="00150D99">
              <w:rPr>
                <w:bCs/>
                <w:szCs w:val="24"/>
              </w:rPr>
              <w:t xml:space="preserve"> back and patient initiates need to be put in place. </w:t>
            </w:r>
          </w:p>
          <w:p w14:paraId="6C858639" w14:textId="77777777" w:rsidR="006A6656" w:rsidRPr="00150D99" w:rsidRDefault="006A6656" w:rsidP="00402483">
            <w:pPr>
              <w:rPr>
                <w:bCs/>
                <w:szCs w:val="24"/>
              </w:rPr>
            </w:pPr>
          </w:p>
          <w:p w14:paraId="597B3B88" w14:textId="77777777" w:rsidR="006A6656" w:rsidRPr="00150D99" w:rsidRDefault="006A6656" w:rsidP="00402483">
            <w:pPr>
              <w:rPr>
                <w:bCs/>
                <w:szCs w:val="24"/>
              </w:rPr>
            </w:pPr>
            <w:r w:rsidRPr="00150D99">
              <w:rPr>
                <w:bCs/>
                <w:szCs w:val="24"/>
              </w:rPr>
              <w:t>Lack of priests is a worry and changes to the celibacy rule may address some of this problem.</w:t>
            </w:r>
          </w:p>
          <w:p w14:paraId="67A7AFF0" w14:textId="77777777" w:rsidR="006A6656" w:rsidRDefault="006A6656" w:rsidP="00402483">
            <w:pPr>
              <w:rPr>
                <w:bCs/>
                <w:szCs w:val="24"/>
              </w:rPr>
            </w:pPr>
          </w:p>
          <w:p w14:paraId="27157ABB" w14:textId="77777777" w:rsidR="00F05CCF" w:rsidRPr="00150D99" w:rsidRDefault="00F05CCF" w:rsidP="00F05CCF">
            <w:pPr>
              <w:rPr>
                <w:bCs/>
                <w:szCs w:val="24"/>
              </w:rPr>
            </w:pPr>
            <w:r w:rsidRPr="00150D99">
              <w:rPr>
                <w:bCs/>
                <w:szCs w:val="24"/>
              </w:rPr>
              <w:t>Separated/divorced</w:t>
            </w:r>
            <w:r>
              <w:rPr>
                <w:bCs/>
                <w:szCs w:val="24"/>
              </w:rPr>
              <w:t xml:space="preserve"> </w:t>
            </w:r>
            <w:r w:rsidRPr="00150D99">
              <w:rPr>
                <w:bCs/>
                <w:szCs w:val="24"/>
              </w:rPr>
              <w:t>are not always welcome in the Church and this needs to be addressed.</w:t>
            </w:r>
          </w:p>
          <w:p w14:paraId="7E122B07" w14:textId="77777777" w:rsidR="00F05CCF" w:rsidRPr="00150D99" w:rsidRDefault="00F05CCF" w:rsidP="00402483">
            <w:pPr>
              <w:rPr>
                <w:bCs/>
                <w:szCs w:val="24"/>
              </w:rPr>
            </w:pPr>
          </w:p>
          <w:p w14:paraId="1A09963E" w14:textId="77777777" w:rsidR="006A6656" w:rsidRPr="00150D99" w:rsidRDefault="00F05CCF" w:rsidP="00402483">
            <w:pPr>
              <w:rPr>
                <w:bCs/>
                <w:szCs w:val="24"/>
              </w:rPr>
            </w:pPr>
            <w:r>
              <w:rPr>
                <w:bCs/>
                <w:szCs w:val="24"/>
              </w:rPr>
              <w:t>Some</w:t>
            </w:r>
            <w:r w:rsidR="006A6656" w:rsidRPr="00150D99">
              <w:rPr>
                <w:bCs/>
                <w:szCs w:val="24"/>
              </w:rPr>
              <w:t xml:space="preserve"> people seem clearly in favour of r</w:t>
            </w:r>
            <w:r>
              <w:rPr>
                <w:bCs/>
                <w:szCs w:val="24"/>
              </w:rPr>
              <w:t>eform on teaching of inclusion of women, gay people</w:t>
            </w:r>
            <w:r w:rsidR="006A6656" w:rsidRPr="00150D99">
              <w:rPr>
                <w:bCs/>
                <w:szCs w:val="24"/>
              </w:rPr>
              <w:t xml:space="preserve">, separated/divorced couples and mandatory celibacy; </w:t>
            </w:r>
            <w:proofErr w:type="gramStart"/>
            <w:r w:rsidR="006A6656" w:rsidRPr="00150D99">
              <w:rPr>
                <w:bCs/>
                <w:szCs w:val="24"/>
              </w:rPr>
              <w:t>however</w:t>
            </w:r>
            <w:proofErr w:type="gramEnd"/>
            <w:r w:rsidR="006A6656" w:rsidRPr="00150D99">
              <w:rPr>
                <w:bCs/>
                <w:szCs w:val="24"/>
              </w:rPr>
              <w:t xml:space="preserve"> few state exactly what this reforms</w:t>
            </w:r>
            <w:r>
              <w:rPr>
                <w:bCs/>
                <w:szCs w:val="24"/>
              </w:rPr>
              <w:t xml:space="preserve"> might be.  </w:t>
            </w:r>
            <w:r w:rsidR="006A6656" w:rsidRPr="00150D99">
              <w:rPr>
                <w:bCs/>
                <w:szCs w:val="24"/>
              </w:rPr>
              <w:t xml:space="preserve">Some warn against a watering down of teaching. </w:t>
            </w:r>
          </w:p>
          <w:p w14:paraId="7CD5952C" w14:textId="77777777" w:rsidR="006A6656" w:rsidRPr="00150D99" w:rsidRDefault="006A6656" w:rsidP="00402483">
            <w:pPr>
              <w:rPr>
                <w:bCs/>
                <w:szCs w:val="24"/>
              </w:rPr>
            </w:pPr>
          </w:p>
          <w:p w14:paraId="28C8B238" w14:textId="77777777" w:rsidR="0018372E" w:rsidRPr="0018372E" w:rsidRDefault="006A6656" w:rsidP="00F05CCF">
            <w:pPr>
              <w:rPr>
                <w:bCs/>
                <w:szCs w:val="24"/>
              </w:rPr>
            </w:pPr>
            <w:r w:rsidRPr="00150D99">
              <w:rPr>
                <w:bCs/>
                <w:szCs w:val="24"/>
              </w:rPr>
              <w:t xml:space="preserve">Issues relating to </w:t>
            </w:r>
            <w:r w:rsidR="00F05CCF">
              <w:rPr>
                <w:bCs/>
                <w:szCs w:val="24"/>
              </w:rPr>
              <w:t xml:space="preserve">minorities in the Church as a divorced people, </w:t>
            </w:r>
            <w:r w:rsidRPr="00150D99">
              <w:rPr>
                <w:bCs/>
                <w:szCs w:val="24"/>
              </w:rPr>
              <w:t xml:space="preserve">gay people, the role of women, have been a source of debate (sometime very bitter debate in </w:t>
            </w:r>
            <w:r w:rsidR="00F05CCF">
              <w:rPr>
                <w:bCs/>
                <w:szCs w:val="24"/>
              </w:rPr>
              <w:t>some circles from both “wings”</w:t>
            </w:r>
            <w:r w:rsidRPr="00150D99">
              <w:rPr>
                <w:bCs/>
                <w:szCs w:val="24"/>
              </w:rPr>
              <w:t>) and an accommodation needs to be found between the “progressives” and “</w:t>
            </w:r>
            <w:r w:rsidR="007D4A43" w:rsidRPr="00150D99">
              <w:rPr>
                <w:bCs/>
                <w:szCs w:val="24"/>
              </w:rPr>
              <w:t>conservatives</w:t>
            </w:r>
            <w:r w:rsidRPr="00150D99">
              <w:rPr>
                <w:bCs/>
                <w:szCs w:val="24"/>
              </w:rPr>
              <w:t xml:space="preserve">”. </w:t>
            </w:r>
          </w:p>
        </w:tc>
      </w:tr>
    </w:tbl>
    <w:p w14:paraId="1767AB79" w14:textId="77777777" w:rsidR="0063044F" w:rsidRDefault="0063044F" w:rsidP="00750CB4">
      <w:pPr>
        <w:tabs>
          <w:tab w:val="left" w:pos="2460"/>
        </w:tabs>
      </w:pPr>
    </w:p>
    <w:tbl>
      <w:tblPr>
        <w:tblStyle w:val="TableGrid"/>
        <w:tblpPr w:leftFromText="180" w:rightFromText="180" w:vertAnchor="text" w:horzAnchor="margin" w:tblpY="248"/>
        <w:tblW w:w="10456" w:type="dxa"/>
        <w:tblLook w:val="04A0" w:firstRow="1" w:lastRow="0" w:firstColumn="1" w:lastColumn="0" w:noHBand="0" w:noVBand="1"/>
      </w:tblPr>
      <w:tblGrid>
        <w:gridCol w:w="10456"/>
      </w:tblGrid>
      <w:tr w:rsidR="00F05CCF" w:rsidRPr="00457581" w14:paraId="0AE031FA" w14:textId="77777777" w:rsidTr="00750CB4">
        <w:tc>
          <w:tcPr>
            <w:tcW w:w="10456" w:type="dxa"/>
            <w:shd w:val="clear" w:color="auto" w:fill="8EAADB" w:themeFill="accent1" w:themeFillTint="99"/>
          </w:tcPr>
          <w:p w14:paraId="7F2A0A75" w14:textId="77777777" w:rsidR="00F05CCF" w:rsidRPr="00457581" w:rsidRDefault="00750CB4" w:rsidP="00F05CCF">
            <w:pPr>
              <w:pStyle w:val="Heading1"/>
              <w:outlineLvl w:val="0"/>
            </w:pPr>
            <w:bookmarkStart w:id="8" w:name="_Toc101509244"/>
            <w:r>
              <w:t>WHAT MIGHT</w:t>
            </w:r>
            <w:r w:rsidR="00F05CCF" w:rsidRPr="00457581">
              <w:t xml:space="preserve"> THE HOLY SPIRIT BE INDICATING IN THIS?</w:t>
            </w:r>
            <w:bookmarkEnd w:id="8"/>
          </w:p>
        </w:tc>
      </w:tr>
      <w:tr w:rsidR="00F05CCF" w:rsidRPr="00157A30" w14:paraId="6E7CE482" w14:textId="77777777" w:rsidTr="00750CB4">
        <w:tc>
          <w:tcPr>
            <w:tcW w:w="10456" w:type="dxa"/>
          </w:tcPr>
          <w:p w14:paraId="55EA06E1" w14:textId="77777777" w:rsidR="00F05CCF" w:rsidRDefault="00F05CCF" w:rsidP="00F05CCF"/>
          <w:p w14:paraId="0E16D563" w14:textId="6CAC1248" w:rsidR="00F05CCF" w:rsidRDefault="00F05CCF" w:rsidP="00F05CCF">
            <w:r>
              <w:t xml:space="preserve">1. It is time to take serious actions as a response to abuse and dark past of the Church. Many are in trauma or rejection, Priests either ignore or blame themselves or </w:t>
            </w:r>
            <w:r w:rsidR="00450ECB">
              <w:t>others</w:t>
            </w:r>
            <w:r>
              <w:t xml:space="preserve">. No serious actions being taken. No help for the victims. Just avoidance, </w:t>
            </w:r>
            <w:proofErr w:type="gramStart"/>
            <w:r>
              <w:t>distance</w:t>
            </w:r>
            <w:proofErr w:type="gramEnd"/>
            <w:r>
              <w:t xml:space="preserve"> and shame. </w:t>
            </w:r>
          </w:p>
          <w:p w14:paraId="1D04DCCE" w14:textId="77777777" w:rsidR="00F05CCF" w:rsidRDefault="00F05CCF" w:rsidP="00F05CCF"/>
          <w:p w14:paraId="5E979A42" w14:textId="453FEF71" w:rsidR="00F05CCF" w:rsidRDefault="00F05CCF" w:rsidP="00F05CCF">
            <w:r>
              <w:t xml:space="preserve">2. People need to hear more of The Gospel, they need a true Faith based on knowing and understanding the Bible. They need a </w:t>
            </w:r>
            <w:r w:rsidR="00450ECB">
              <w:t>quality sermon</w:t>
            </w:r>
            <w:r>
              <w:t xml:space="preserve">, </w:t>
            </w:r>
            <w:r w:rsidR="00450ECB">
              <w:t>knowledge</w:t>
            </w:r>
            <w:r>
              <w:t xml:space="preserve"> of the God not the opinions or stories in homilies. They need to know Jesus and wait for the change in the Church. They rely on The Holy Spirit.</w:t>
            </w:r>
          </w:p>
          <w:p w14:paraId="7905C47E" w14:textId="77777777" w:rsidR="00F05CCF" w:rsidRDefault="00F05CCF" w:rsidP="00F05CCF"/>
          <w:p w14:paraId="6D5012E7" w14:textId="77777777" w:rsidR="00F05CCF" w:rsidRDefault="00F05CCF" w:rsidP="00F05CCF">
            <w:r>
              <w:t xml:space="preserve"> 3. People need the community more than ever. They miss gatherings especially during the pandemic. They fear for Churches being closed again. </w:t>
            </w:r>
          </w:p>
          <w:p w14:paraId="33F20EF2" w14:textId="77777777" w:rsidR="00F05CCF" w:rsidRDefault="00F05CCF" w:rsidP="00F05CCF"/>
          <w:p w14:paraId="68342A76" w14:textId="7A5E7DC3" w:rsidR="00F05CCF" w:rsidRDefault="00F05CCF" w:rsidP="00F05CCF">
            <w:r>
              <w:t xml:space="preserve">4. The voices are that they need the Church looking more like the one Jesus created not the rotten institution we see now. They wait for all to be included and involved </w:t>
            </w:r>
            <w:r w:rsidR="00450ECB">
              <w:t>without</w:t>
            </w:r>
            <w:r>
              <w:t xml:space="preserve"> judgement, especially the weak, women, </w:t>
            </w:r>
            <w:r w:rsidR="00450ECB">
              <w:t>children</w:t>
            </w:r>
            <w:r>
              <w:t>, LGBTQ, young.</w:t>
            </w:r>
          </w:p>
          <w:p w14:paraId="344DD4D3" w14:textId="77777777" w:rsidR="00F05CCF" w:rsidRDefault="00F05CCF" w:rsidP="00F05CCF"/>
          <w:p w14:paraId="28EA61F8" w14:textId="619D1F9E" w:rsidR="00F05CCF" w:rsidRDefault="00F05CCF" w:rsidP="00F05CCF">
            <w:r>
              <w:t xml:space="preserve"> 5. Many voices for The Holy Spirit to bring the meanings of the Church as people in Christ. Bishops or </w:t>
            </w:r>
            <w:r w:rsidR="00450ECB">
              <w:t>clergy</w:t>
            </w:r>
            <w:r>
              <w:t xml:space="preserve"> being less in charge and </w:t>
            </w:r>
            <w:r w:rsidR="00450ECB">
              <w:t>privilege</w:t>
            </w:r>
            <w:r>
              <w:t xml:space="preserve"> more as being servants as Jesus to His disciples and teachers of the Gospel the message of Love of God instead of judging, </w:t>
            </w:r>
            <w:r w:rsidR="00450ECB">
              <w:t>dividing</w:t>
            </w:r>
            <w:r>
              <w:t xml:space="preserve"> and being above people.</w:t>
            </w:r>
          </w:p>
          <w:p w14:paraId="42BD2D3A" w14:textId="77777777" w:rsidR="00F05CCF" w:rsidRPr="00157A30" w:rsidRDefault="00F05CCF" w:rsidP="00F05CCF">
            <w:pPr>
              <w:rPr>
                <w:b/>
                <w:szCs w:val="24"/>
              </w:rPr>
            </w:pPr>
          </w:p>
        </w:tc>
      </w:tr>
    </w:tbl>
    <w:p w14:paraId="48573248" w14:textId="77777777" w:rsidR="006A6656" w:rsidRDefault="006A6656"/>
    <w:p w14:paraId="5430D317" w14:textId="77777777" w:rsidR="006A6656" w:rsidRDefault="006A6656"/>
    <w:p w14:paraId="701EF883" w14:textId="77777777" w:rsidR="006A6656" w:rsidRDefault="006A6656"/>
    <w:p w14:paraId="6F30ADA7" w14:textId="77777777" w:rsidR="006A6656" w:rsidRDefault="006A6656"/>
    <w:p w14:paraId="3982C772" w14:textId="77777777" w:rsidR="006A6656" w:rsidRDefault="006A6656"/>
    <w:p w14:paraId="692A29EB" w14:textId="77777777" w:rsidR="006A6656" w:rsidRDefault="006A6656"/>
    <w:p w14:paraId="1196FD7B" w14:textId="77777777" w:rsidR="009252A8" w:rsidRDefault="009252A8" w:rsidP="00402483"/>
    <w:sectPr w:rsidR="009252A8" w:rsidSect="00CE565E">
      <w:headerReference w:type="default" r:id="rId12"/>
      <w:footerReference w:type="default" r:id="rId13"/>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2BB3" w14:textId="77777777" w:rsidR="003E216F" w:rsidRDefault="003E216F" w:rsidP="00444C41">
      <w:pPr>
        <w:spacing w:after="0" w:line="240" w:lineRule="auto"/>
      </w:pPr>
      <w:r>
        <w:separator/>
      </w:r>
    </w:p>
  </w:endnote>
  <w:endnote w:type="continuationSeparator" w:id="0">
    <w:p w14:paraId="6D987FE8" w14:textId="77777777" w:rsidR="003E216F" w:rsidRDefault="003E216F" w:rsidP="0044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848640"/>
      <w:docPartObj>
        <w:docPartGallery w:val="Page Numbers (Bottom of Page)"/>
        <w:docPartUnique/>
      </w:docPartObj>
    </w:sdtPr>
    <w:sdtContent>
      <w:sdt>
        <w:sdtPr>
          <w:id w:val="-1769616900"/>
          <w:docPartObj>
            <w:docPartGallery w:val="Page Numbers (Top of Page)"/>
            <w:docPartUnique/>
          </w:docPartObj>
        </w:sdtPr>
        <w:sdtContent>
          <w:p w14:paraId="2253EFBD" w14:textId="77777777" w:rsidR="00402483" w:rsidRDefault="00402483">
            <w:pPr>
              <w:pStyle w:val="Footer"/>
              <w:jc w:val="right"/>
            </w:pPr>
            <w:r>
              <w:t xml:space="preserve">Page </w:t>
            </w:r>
            <w:r w:rsidR="001F4238" w:rsidRPr="00150D99">
              <w:rPr>
                <w:b/>
                <w:bCs/>
                <w:color w:val="00B0F0"/>
                <w:sz w:val="48"/>
                <w:szCs w:val="48"/>
              </w:rPr>
              <w:fldChar w:fldCharType="begin"/>
            </w:r>
            <w:r w:rsidRPr="00150D99">
              <w:rPr>
                <w:b/>
                <w:bCs/>
                <w:color w:val="00B0F0"/>
                <w:sz w:val="48"/>
                <w:szCs w:val="48"/>
              </w:rPr>
              <w:instrText xml:space="preserve"> PAGE </w:instrText>
            </w:r>
            <w:r w:rsidR="001F4238" w:rsidRPr="00150D99">
              <w:rPr>
                <w:b/>
                <w:bCs/>
                <w:color w:val="00B0F0"/>
                <w:sz w:val="48"/>
                <w:szCs w:val="48"/>
              </w:rPr>
              <w:fldChar w:fldCharType="separate"/>
            </w:r>
            <w:r w:rsidR="00750CB4">
              <w:rPr>
                <w:b/>
                <w:bCs/>
                <w:noProof/>
                <w:color w:val="00B0F0"/>
                <w:sz w:val="48"/>
                <w:szCs w:val="48"/>
              </w:rPr>
              <w:t>1</w:t>
            </w:r>
            <w:r w:rsidR="001F4238" w:rsidRPr="00150D99">
              <w:rPr>
                <w:b/>
                <w:bCs/>
                <w:color w:val="00B0F0"/>
                <w:sz w:val="48"/>
                <w:szCs w:val="48"/>
              </w:rPr>
              <w:fldChar w:fldCharType="end"/>
            </w:r>
            <w:r>
              <w:t xml:space="preserve"> of </w:t>
            </w:r>
            <w:r w:rsidR="001F4238">
              <w:rPr>
                <w:b/>
                <w:bCs/>
                <w:szCs w:val="24"/>
              </w:rPr>
              <w:fldChar w:fldCharType="begin"/>
            </w:r>
            <w:r>
              <w:rPr>
                <w:b/>
                <w:bCs/>
              </w:rPr>
              <w:instrText xml:space="preserve"> NUMPAGES  </w:instrText>
            </w:r>
            <w:r w:rsidR="001F4238">
              <w:rPr>
                <w:b/>
                <w:bCs/>
                <w:szCs w:val="24"/>
              </w:rPr>
              <w:fldChar w:fldCharType="separate"/>
            </w:r>
            <w:r w:rsidR="00750CB4">
              <w:rPr>
                <w:b/>
                <w:bCs/>
                <w:noProof/>
              </w:rPr>
              <w:t>9</w:t>
            </w:r>
            <w:r w:rsidR="001F4238">
              <w:rPr>
                <w:b/>
                <w:bCs/>
                <w:szCs w:val="24"/>
              </w:rPr>
              <w:fldChar w:fldCharType="end"/>
            </w:r>
          </w:p>
        </w:sdtContent>
      </w:sdt>
    </w:sdtContent>
  </w:sdt>
  <w:p w14:paraId="0920E966" w14:textId="77777777" w:rsidR="00402483" w:rsidRDefault="00402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BD53" w14:textId="77777777" w:rsidR="003E216F" w:rsidRDefault="003E216F" w:rsidP="00444C41">
      <w:pPr>
        <w:spacing w:after="0" w:line="240" w:lineRule="auto"/>
      </w:pPr>
      <w:r>
        <w:separator/>
      </w:r>
    </w:p>
  </w:footnote>
  <w:footnote w:type="continuationSeparator" w:id="0">
    <w:p w14:paraId="17F1857B" w14:textId="77777777" w:rsidR="003E216F" w:rsidRDefault="003E216F" w:rsidP="0044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28DC" w14:textId="77777777" w:rsidR="00402483" w:rsidRDefault="00402483">
    <w:pPr>
      <w:pStyle w:val="Header"/>
    </w:pPr>
    <w:r>
      <w:t xml:space="preserve">Synod Report:   </w:t>
    </w:r>
    <w:proofErr w:type="gramStart"/>
    <w:r>
      <w:t>22  April</w:t>
    </w:r>
    <w:proofErr w:type="gramEnd"/>
    <w:r>
      <w:t xml:space="preserve"> 2022  Final Report.  St Dominic’s St Mary’s Parishes Tallaght D24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439"/>
    <w:multiLevelType w:val="hybridMultilevel"/>
    <w:tmpl w:val="F3327E26"/>
    <w:lvl w:ilvl="0" w:tplc="2080463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337DA2"/>
    <w:multiLevelType w:val="hybridMultilevel"/>
    <w:tmpl w:val="3F2E5B32"/>
    <w:lvl w:ilvl="0" w:tplc="A860FD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756E87"/>
    <w:multiLevelType w:val="hybridMultilevel"/>
    <w:tmpl w:val="873EED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AA1EFE"/>
    <w:multiLevelType w:val="hybridMultilevel"/>
    <w:tmpl w:val="A9ACB834"/>
    <w:lvl w:ilvl="0" w:tplc="3702D0AA">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116BC1"/>
    <w:multiLevelType w:val="hybridMultilevel"/>
    <w:tmpl w:val="363CFEF8"/>
    <w:lvl w:ilvl="0" w:tplc="065EBF7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DF0C63"/>
    <w:multiLevelType w:val="hybridMultilevel"/>
    <w:tmpl w:val="9E3E4C9E"/>
    <w:lvl w:ilvl="0" w:tplc="065EBF76">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1B8038BD"/>
    <w:multiLevelType w:val="hybridMultilevel"/>
    <w:tmpl w:val="873EEDD8"/>
    <w:lvl w:ilvl="0" w:tplc="E962E2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AC2F6F"/>
    <w:multiLevelType w:val="hybridMultilevel"/>
    <w:tmpl w:val="CCCAE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27750E"/>
    <w:multiLevelType w:val="hybridMultilevel"/>
    <w:tmpl w:val="C4CA25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36358F"/>
    <w:multiLevelType w:val="hybridMultilevel"/>
    <w:tmpl w:val="EBF49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FE1680"/>
    <w:multiLevelType w:val="hybridMultilevel"/>
    <w:tmpl w:val="C04480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1A3892"/>
    <w:multiLevelType w:val="hybridMultilevel"/>
    <w:tmpl w:val="CB24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64118C"/>
    <w:multiLevelType w:val="hybridMultilevel"/>
    <w:tmpl w:val="147665B8"/>
    <w:lvl w:ilvl="0" w:tplc="065EBF7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7A4B5D"/>
    <w:multiLevelType w:val="hybridMultilevel"/>
    <w:tmpl w:val="05EA2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305FAD"/>
    <w:multiLevelType w:val="hybridMultilevel"/>
    <w:tmpl w:val="05FCDCC2"/>
    <w:lvl w:ilvl="0" w:tplc="ADBEDBE8">
      <w:start w:val="1"/>
      <w:numFmt w:val="lowerLetter"/>
      <w:lvlText w:val="%1)"/>
      <w:lvlJc w:val="left"/>
      <w:pPr>
        <w:ind w:left="432" w:hanging="36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abstractNum w:abstractNumId="15" w15:restartNumberingAfterBreak="0">
    <w:nsid w:val="3D4B3702"/>
    <w:multiLevelType w:val="hybridMultilevel"/>
    <w:tmpl w:val="324E5218"/>
    <w:lvl w:ilvl="0" w:tplc="065EBF7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816852"/>
    <w:multiLevelType w:val="hybridMultilevel"/>
    <w:tmpl w:val="AF8615FA"/>
    <w:lvl w:ilvl="0" w:tplc="616A790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5132DA1"/>
    <w:multiLevelType w:val="hybridMultilevel"/>
    <w:tmpl w:val="6C7E9B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7C3B04"/>
    <w:multiLevelType w:val="hybridMultilevel"/>
    <w:tmpl w:val="852A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C002E4"/>
    <w:multiLevelType w:val="hybridMultilevel"/>
    <w:tmpl w:val="3FFAE7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E15035"/>
    <w:multiLevelType w:val="hybridMultilevel"/>
    <w:tmpl w:val="771CC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1D37B2"/>
    <w:multiLevelType w:val="hybridMultilevel"/>
    <w:tmpl w:val="ACB656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7E6918"/>
    <w:multiLevelType w:val="hybridMultilevel"/>
    <w:tmpl w:val="06D22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6B4941"/>
    <w:multiLevelType w:val="hybridMultilevel"/>
    <w:tmpl w:val="F72E2396"/>
    <w:lvl w:ilvl="0" w:tplc="680029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0868E1"/>
    <w:multiLevelType w:val="hybridMultilevel"/>
    <w:tmpl w:val="5220ED20"/>
    <w:lvl w:ilvl="0" w:tplc="689A698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29454F"/>
    <w:multiLevelType w:val="hybridMultilevel"/>
    <w:tmpl w:val="BCD615C6"/>
    <w:lvl w:ilvl="0" w:tplc="065EBF7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711E0E"/>
    <w:multiLevelType w:val="hybridMultilevel"/>
    <w:tmpl w:val="FF3C6676"/>
    <w:lvl w:ilvl="0" w:tplc="680029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848375D"/>
    <w:multiLevelType w:val="hybridMultilevel"/>
    <w:tmpl w:val="12885A7C"/>
    <w:lvl w:ilvl="0" w:tplc="24B8272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0B20C3"/>
    <w:multiLevelType w:val="hybridMultilevel"/>
    <w:tmpl w:val="2D1E41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C22022D"/>
    <w:multiLevelType w:val="hybridMultilevel"/>
    <w:tmpl w:val="72B4D262"/>
    <w:lvl w:ilvl="0" w:tplc="680029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EAD0EB4"/>
    <w:multiLevelType w:val="hybridMultilevel"/>
    <w:tmpl w:val="037E50FC"/>
    <w:lvl w:ilvl="0" w:tplc="517A21B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48825371">
    <w:abstractNumId w:val="1"/>
  </w:num>
  <w:num w:numId="2" w16cid:durableId="931083465">
    <w:abstractNumId w:val="3"/>
  </w:num>
  <w:num w:numId="3" w16cid:durableId="1621917173">
    <w:abstractNumId w:val="6"/>
  </w:num>
  <w:num w:numId="4" w16cid:durableId="1455758470">
    <w:abstractNumId w:val="0"/>
  </w:num>
  <w:num w:numId="5" w16cid:durableId="616329061">
    <w:abstractNumId w:val="14"/>
  </w:num>
  <w:num w:numId="6" w16cid:durableId="2140799715">
    <w:abstractNumId w:val="28"/>
  </w:num>
  <w:num w:numId="7" w16cid:durableId="449861628">
    <w:abstractNumId w:val="10"/>
  </w:num>
  <w:num w:numId="8" w16cid:durableId="1540970117">
    <w:abstractNumId w:val="20"/>
  </w:num>
  <w:num w:numId="9" w16cid:durableId="8994734">
    <w:abstractNumId w:val="5"/>
  </w:num>
  <w:num w:numId="10" w16cid:durableId="187761907">
    <w:abstractNumId w:val="21"/>
  </w:num>
  <w:num w:numId="11" w16cid:durableId="221989807">
    <w:abstractNumId w:val="15"/>
  </w:num>
  <w:num w:numId="12" w16cid:durableId="1455825822">
    <w:abstractNumId w:val="17"/>
  </w:num>
  <w:num w:numId="13" w16cid:durableId="1798335121">
    <w:abstractNumId w:val="19"/>
  </w:num>
  <w:num w:numId="14" w16cid:durableId="1391660304">
    <w:abstractNumId w:val="18"/>
  </w:num>
  <w:num w:numId="15" w16cid:durableId="1321495521">
    <w:abstractNumId w:val="13"/>
  </w:num>
  <w:num w:numId="16" w16cid:durableId="705527602">
    <w:abstractNumId w:val="11"/>
  </w:num>
  <w:num w:numId="17" w16cid:durableId="1253734732">
    <w:abstractNumId w:val="9"/>
  </w:num>
  <w:num w:numId="18" w16cid:durableId="684748293">
    <w:abstractNumId w:val="25"/>
  </w:num>
  <w:num w:numId="19" w16cid:durableId="422651853">
    <w:abstractNumId w:val="8"/>
  </w:num>
  <w:num w:numId="20" w16cid:durableId="2071222028">
    <w:abstractNumId w:val="4"/>
  </w:num>
  <w:num w:numId="21" w16cid:durableId="1075199597">
    <w:abstractNumId w:val="7"/>
  </w:num>
  <w:num w:numId="22" w16cid:durableId="553204368">
    <w:abstractNumId w:val="16"/>
  </w:num>
  <w:num w:numId="23" w16cid:durableId="519198082">
    <w:abstractNumId w:val="12"/>
  </w:num>
  <w:num w:numId="24" w16cid:durableId="774667474">
    <w:abstractNumId w:val="27"/>
  </w:num>
  <w:num w:numId="25" w16cid:durableId="1603612544">
    <w:abstractNumId w:val="22"/>
  </w:num>
  <w:num w:numId="26" w16cid:durableId="1525511135">
    <w:abstractNumId w:val="2"/>
  </w:num>
  <w:num w:numId="27" w16cid:durableId="2095659914">
    <w:abstractNumId w:val="24"/>
  </w:num>
  <w:num w:numId="28" w16cid:durableId="328749023">
    <w:abstractNumId w:val="26"/>
  </w:num>
  <w:num w:numId="29" w16cid:durableId="833302324">
    <w:abstractNumId w:val="23"/>
  </w:num>
  <w:num w:numId="30" w16cid:durableId="1771201202">
    <w:abstractNumId w:val="29"/>
  </w:num>
  <w:num w:numId="31" w16cid:durableId="18193030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14"/>
    <w:rsid w:val="00010723"/>
    <w:rsid w:val="00020DDA"/>
    <w:rsid w:val="0003611C"/>
    <w:rsid w:val="00041DFB"/>
    <w:rsid w:val="0004301F"/>
    <w:rsid w:val="00050C21"/>
    <w:rsid w:val="000519B2"/>
    <w:rsid w:val="000572FA"/>
    <w:rsid w:val="0005737B"/>
    <w:rsid w:val="0007189F"/>
    <w:rsid w:val="000863CD"/>
    <w:rsid w:val="00094D00"/>
    <w:rsid w:val="000A56A0"/>
    <w:rsid w:val="000A5B69"/>
    <w:rsid w:val="000A7EC8"/>
    <w:rsid w:val="000B7373"/>
    <w:rsid w:val="000E4544"/>
    <w:rsid w:val="000E56A0"/>
    <w:rsid w:val="000F63C2"/>
    <w:rsid w:val="00102335"/>
    <w:rsid w:val="0011448A"/>
    <w:rsid w:val="00121CE4"/>
    <w:rsid w:val="00123E35"/>
    <w:rsid w:val="00126821"/>
    <w:rsid w:val="00137FFC"/>
    <w:rsid w:val="001461D1"/>
    <w:rsid w:val="001474D0"/>
    <w:rsid w:val="00150D99"/>
    <w:rsid w:val="001514EB"/>
    <w:rsid w:val="001547CC"/>
    <w:rsid w:val="0017523C"/>
    <w:rsid w:val="001813D1"/>
    <w:rsid w:val="0018372E"/>
    <w:rsid w:val="00183BCB"/>
    <w:rsid w:val="00193F53"/>
    <w:rsid w:val="001B022E"/>
    <w:rsid w:val="001B048E"/>
    <w:rsid w:val="001B2D05"/>
    <w:rsid w:val="001B3E9B"/>
    <w:rsid w:val="001C7B90"/>
    <w:rsid w:val="001D79A4"/>
    <w:rsid w:val="001F4238"/>
    <w:rsid w:val="00210F86"/>
    <w:rsid w:val="00211394"/>
    <w:rsid w:val="002240C1"/>
    <w:rsid w:val="002439FB"/>
    <w:rsid w:val="00272508"/>
    <w:rsid w:val="002907C7"/>
    <w:rsid w:val="00295519"/>
    <w:rsid w:val="002A59AD"/>
    <w:rsid w:val="002B326F"/>
    <w:rsid w:val="002B3C6B"/>
    <w:rsid w:val="002C3025"/>
    <w:rsid w:val="002C3980"/>
    <w:rsid w:val="002E25F5"/>
    <w:rsid w:val="002F2E87"/>
    <w:rsid w:val="0034577E"/>
    <w:rsid w:val="003553CC"/>
    <w:rsid w:val="00363FA1"/>
    <w:rsid w:val="00371CD7"/>
    <w:rsid w:val="0037327B"/>
    <w:rsid w:val="00374938"/>
    <w:rsid w:val="00377A46"/>
    <w:rsid w:val="0038194A"/>
    <w:rsid w:val="003833BD"/>
    <w:rsid w:val="00384DAE"/>
    <w:rsid w:val="00390473"/>
    <w:rsid w:val="00394B8A"/>
    <w:rsid w:val="00395478"/>
    <w:rsid w:val="003A09FC"/>
    <w:rsid w:val="003A7389"/>
    <w:rsid w:val="003A779B"/>
    <w:rsid w:val="003B7DE6"/>
    <w:rsid w:val="003C1FEC"/>
    <w:rsid w:val="003C25F6"/>
    <w:rsid w:val="003D0A7B"/>
    <w:rsid w:val="003D13C3"/>
    <w:rsid w:val="003D483A"/>
    <w:rsid w:val="003D713A"/>
    <w:rsid w:val="003E216F"/>
    <w:rsid w:val="003F3F20"/>
    <w:rsid w:val="003F4533"/>
    <w:rsid w:val="003F725F"/>
    <w:rsid w:val="00402483"/>
    <w:rsid w:val="00405321"/>
    <w:rsid w:val="004154FC"/>
    <w:rsid w:val="0042239B"/>
    <w:rsid w:val="00423284"/>
    <w:rsid w:val="00433DB2"/>
    <w:rsid w:val="00444AC9"/>
    <w:rsid w:val="00444C41"/>
    <w:rsid w:val="00450ECB"/>
    <w:rsid w:val="00453108"/>
    <w:rsid w:val="00457EE6"/>
    <w:rsid w:val="004609B7"/>
    <w:rsid w:val="004624F9"/>
    <w:rsid w:val="00471CA2"/>
    <w:rsid w:val="00477E18"/>
    <w:rsid w:val="004815D9"/>
    <w:rsid w:val="00484B80"/>
    <w:rsid w:val="004863B1"/>
    <w:rsid w:val="0049221D"/>
    <w:rsid w:val="0049344F"/>
    <w:rsid w:val="00493F31"/>
    <w:rsid w:val="00497C03"/>
    <w:rsid w:val="004B338F"/>
    <w:rsid w:val="004B5A99"/>
    <w:rsid w:val="004C1FC7"/>
    <w:rsid w:val="004D47AD"/>
    <w:rsid w:val="004D5E4F"/>
    <w:rsid w:val="004D5F7E"/>
    <w:rsid w:val="004D70B4"/>
    <w:rsid w:val="004E2D95"/>
    <w:rsid w:val="004F323D"/>
    <w:rsid w:val="004F6BE4"/>
    <w:rsid w:val="005018A3"/>
    <w:rsid w:val="0051393E"/>
    <w:rsid w:val="005207C8"/>
    <w:rsid w:val="00530A1C"/>
    <w:rsid w:val="005316E1"/>
    <w:rsid w:val="00532096"/>
    <w:rsid w:val="00544670"/>
    <w:rsid w:val="005451D1"/>
    <w:rsid w:val="00546624"/>
    <w:rsid w:val="00546DBC"/>
    <w:rsid w:val="00546FF1"/>
    <w:rsid w:val="005606CF"/>
    <w:rsid w:val="00573DDB"/>
    <w:rsid w:val="00585010"/>
    <w:rsid w:val="005A73EE"/>
    <w:rsid w:val="005B02A4"/>
    <w:rsid w:val="005B20F8"/>
    <w:rsid w:val="005C08D8"/>
    <w:rsid w:val="005D6975"/>
    <w:rsid w:val="00601127"/>
    <w:rsid w:val="00604C0C"/>
    <w:rsid w:val="0061413C"/>
    <w:rsid w:val="00623F05"/>
    <w:rsid w:val="006254B0"/>
    <w:rsid w:val="0063044F"/>
    <w:rsid w:val="00635C25"/>
    <w:rsid w:val="00643E5F"/>
    <w:rsid w:val="00653ED8"/>
    <w:rsid w:val="00662DBE"/>
    <w:rsid w:val="00665E64"/>
    <w:rsid w:val="006779DA"/>
    <w:rsid w:val="006868C0"/>
    <w:rsid w:val="0069297F"/>
    <w:rsid w:val="00693A35"/>
    <w:rsid w:val="006A1AC5"/>
    <w:rsid w:val="006A275B"/>
    <w:rsid w:val="006A6656"/>
    <w:rsid w:val="006B36C4"/>
    <w:rsid w:val="006C7049"/>
    <w:rsid w:val="006D16C7"/>
    <w:rsid w:val="007022E9"/>
    <w:rsid w:val="00724BA4"/>
    <w:rsid w:val="0073512D"/>
    <w:rsid w:val="007402A4"/>
    <w:rsid w:val="0074677C"/>
    <w:rsid w:val="0075031A"/>
    <w:rsid w:val="00750CB4"/>
    <w:rsid w:val="00752EB4"/>
    <w:rsid w:val="007756F8"/>
    <w:rsid w:val="007867B1"/>
    <w:rsid w:val="0079193E"/>
    <w:rsid w:val="00796544"/>
    <w:rsid w:val="007A06E6"/>
    <w:rsid w:val="007A55B0"/>
    <w:rsid w:val="007B06AC"/>
    <w:rsid w:val="007B4669"/>
    <w:rsid w:val="007B76AD"/>
    <w:rsid w:val="007C07BD"/>
    <w:rsid w:val="007D200E"/>
    <w:rsid w:val="007D34A2"/>
    <w:rsid w:val="007D4A43"/>
    <w:rsid w:val="007F263C"/>
    <w:rsid w:val="007F5941"/>
    <w:rsid w:val="007F713B"/>
    <w:rsid w:val="007F7285"/>
    <w:rsid w:val="0080443C"/>
    <w:rsid w:val="0080685F"/>
    <w:rsid w:val="00816EF6"/>
    <w:rsid w:val="00817984"/>
    <w:rsid w:val="00822F5D"/>
    <w:rsid w:val="008266E5"/>
    <w:rsid w:val="00827BB1"/>
    <w:rsid w:val="0083094B"/>
    <w:rsid w:val="00834750"/>
    <w:rsid w:val="00835088"/>
    <w:rsid w:val="00843A7D"/>
    <w:rsid w:val="008677BE"/>
    <w:rsid w:val="00870D98"/>
    <w:rsid w:val="008755CB"/>
    <w:rsid w:val="00876F50"/>
    <w:rsid w:val="008838D0"/>
    <w:rsid w:val="00887394"/>
    <w:rsid w:val="00896EB9"/>
    <w:rsid w:val="008A18E2"/>
    <w:rsid w:val="008A510C"/>
    <w:rsid w:val="008B26F9"/>
    <w:rsid w:val="008D12D2"/>
    <w:rsid w:val="008D4CBD"/>
    <w:rsid w:val="008D57BF"/>
    <w:rsid w:val="008D5EF5"/>
    <w:rsid w:val="008E6551"/>
    <w:rsid w:val="008E6FFA"/>
    <w:rsid w:val="00910E08"/>
    <w:rsid w:val="009130C2"/>
    <w:rsid w:val="0092014B"/>
    <w:rsid w:val="009252A8"/>
    <w:rsid w:val="00931F87"/>
    <w:rsid w:val="0093485C"/>
    <w:rsid w:val="00943993"/>
    <w:rsid w:val="00945527"/>
    <w:rsid w:val="00946166"/>
    <w:rsid w:val="009461F7"/>
    <w:rsid w:val="00957A46"/>
    <w:rsid w:val="00964E93"/>
    <w:rsid w:val="009653E2"/>
    <w:rsid w:val="00970881"/>
    <w:rsid w:val="00972E35"/>
    <w:rsid w:val="00976873"/>
    <w:rsid w:val="00991547"/>
    <w:rsid w:val="009932C3"/>
    <w:rsid w:val="009A04DB"/>
    <w:rsid w:val="009A3CD1"/>
    <w:rsid w:val="009B6F37"/>
    <w:rsid w:val="009C1DAC"/>
    <w:rsid w:val="009D55F1"/>
    <w:rsid w:val="009E3FE8"/>
    <w:rsid w:val="009E603A"/>
    <w:rsid w:val="00A02D7E"/>
    <w:rsid w:val="00A030CB"/>
    <w:rsid w:val="00A15688"/>
    <w:rsid w:val="00A234EF"/>
    <w:rsid w:val="00A25671"/>
    <w:rsid w:val="00A30E52"/>
    <w:rsid w:val="00A3725C"/>
    <w:rsid w:val="00A452D2"/>
    <w:rsid w:val="00A469DE"/>
    <w:rsid w:val="00A57A05"/>
    <w:rsid w:val="00A6728A"/>
    <w:rsid w:val="00A743C3"/>
    <w:rsid w:val="00A7760A"/>
    <w:rsid w:val="00A813D4"/>
    <w:rsid w:val="00A826BD"/>
    <w:rsid w:val="00A91B15"/>
    <w:rsid w:val="00AA1F80"/>
    <w:rsid w:val="00AA32D8"/>
    <w:rsid w:val="00AB23BB"/>
    <w:rsid w:val="00AC279C"/>
    <w:rsid w:val="00AE5CB3"/>
    <w:rsid w:val="00B01C4A"/>
    <w:rsid w:val="00B03FB0"/>
    <w:rsid w:val="00B20FA4"/>
    <w:rsid w:val="00B217ED"/>
    <w:rsid w:val="00B30705"/>
    <w:rsid w:val="00B308AB"/>
    <w:rsid w:val="00B32243"/>
    <w:rsid w:val="00B3444D"/>
    <w:rsid w:val="00B404FD"/>
    <w:rsid w:val="00B43F14"/>
    <w:rsid w:val="00B52B0C"/>
    <w:rsid w:val="00B55958"/>
    <w:rsid w:val="00B63F68"/>
    <w:rsid w:val="00B65B2E"/>
    <w:rsid w:val="00B65C57"/>
    <w:rsid w:val="00B81512"/>
    <w:rsid w:val="00B913C3"/>
    <w:rsid w:val="00B92425"/>
    <w:rsid w:val="00BB27A3"/>
    <w:rsid w:val="00BB449A"/>
    <w:rsid w:val="00BB4C74"/>
    <w:rsid w:val="00BD6714"/>
    <w:rsid w:val="00BD7E68"/>
    <w:rsid w:val="00BE0A66"/>
    <w:rsid w:val="00BE0B0A"/>
    <w:rsid w:val="00BE28BB"/>
    <w:rsid w:val="00BE5042"/>
    <w:rsid w:val="00BF26C1"/>
    <w:rsid w:val="00BF39D7"/>
    <w:rsid w:val="00BF7FCA"/>
    <w:rsid w:val="00C00F70"/>
    <w:rsid w:val="00C12385"/>
    <w:rsid w:val="00C201A2"/>
    <w:rsid w:val="00C207BE"/>
    <w:rsid w:val="00C32D28"/>
    <w:rsid w:val="00C42323"/>
    <w:rsid w:val="00C530E8"/>
    <w:rsid w:val="00C56E17"/>
    <w:rsid w:val="00C602AD"/>
    <w:rsid w:val="00C749EC"/>
    <w:rsid w:val="00C81EF4"/>
    <w:rsid w:val="00CA150A"/>
    <w:rsid w:val="00CA6198"/>
    <w:rsid w:val="00CB3A49"/>
    <w:rsid w:val="00CE42C4"/>
    <w:rsid w:val="00CE565E"/>
    <w:rsid w:val="00CF0C8C"/>
    <w:rsid w:val="00CF3AC8"/>
    <w:rsid w:val="00D0275E"/>
    <w:rsid w:val="00D0305D"/>
    <w:rsid w:val="00D046D5"/>
    <w:rsid w:val="00D07FE5"/>
    <w:rsid w:val="00D22291"/>
    <w:rsid w:val="00D23DC8"/>
    <w:rsid w:val="00D31EBD"/>
    <w:rsid w:val="00D376DF"/>
    <w:rsid w:val="00D66C42"/>
    <w:rsid w:val="00D73068"/>
    <w:rsid w:val="00D736DA"/>
    <w:rsid w:val="00D82E5F"/>
    <w:rsid w:val="00D97463"/>
    <w:rsid w:val="00DA31D2"/>
    <w:rsid w:val="00DC09A0"/>
    <w:rsid w:val="00DC6D10"/>
    <w:rsid w:val="00DE5F44"/>
    <w:rsid w:val="00E01BCF"/>
    <w:rsid w:val="00E06241"/>
    <w:rsid w:val="00E069F4"/>
    <w:rsid w:val="00E12AA2"/>
    <w:rsid w:val="00E13D50"/>
    <w:rsid w:val="00E1473B"/>
    <w:rsid w:val="00E21F7B"/>
    <w:rsid w:val="00E266B1"/>
    <w:rsid w:val="00E400F6"/>
    <w:rsid w:val="00E64071"/>
    <w:rsid w:val="00E679B5"/>
    <w:rsid w:val="00E7121D"/>
    <w:rsid w:val="00E77DF6"/>
    <w:rsid w:val="00E91066"/>
    <w:rsid w:val="00E96816"/>
    <w:rsid w:val="00EA30EB"/>
    <w:rsid w:val="00EA53B3"/>
    <w:rsid w:val="00EB2912"/>
    <w:rsid w:val="00EC36D9"/>
    <w:rsid w:val="00EC5CDD"/>
    <w:rsid w:val="00EF11EE"/>
    <w:rsid w:val="00F05CCF"/>
    <w:rsid w:val="00F269E9"/>
    <w:rsid w:val="00F345D5"/>
    <w:rsid w:val="00F466C4"/>
    <w:rsid w:val="00F56D1C"/>
    <w:rsid w:val="00F74AD9"/>
    <w:rsid w:val="00F74B41"/>
    <w:rsid w:val="00F839C1"/>
    <w:rsid w:val="00F850A9"/>
    <w:rsid w:val="00F97F98"/>
    <w:rsid w:val="00FA2F32"/>
    <w:rsid w:val="00FA4996"/>
    <w:rsid w:val="00FB0ED8"/>
    <w:rsid w:val="00FD76B6"/>
    <w:rsid w:val="00FF0B51"/>
    <w:rsid w:val="00FF1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3858"/>
  <w15:docId w15:val="{FB8C0FB0-0213-7049-AD6B-A058664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96"/>
    <w:rPr>
      <w:rFonts w:ascii="Arial" w:hAnsi="Arial"/>
      <w:sz w:val="24"/>
      <w:lang w:val="en-GB"/>
    </w:rPr>
  </w:style>
  <w:style w:type="paragraph" w:styleId="Heading1">
    <w:name w:val="heading 1"/>
    <w:basedOn w:val="Normal"/>
    <w:next w:val="Normal"/>
    <w:link w:val="Heading1Char"/>
    <w:uiPriority w:val="9"/>
    <w:qFormat/>
    <w:rsid w:val="00415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4FC"/>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444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41"/>
    <w:rPr>
      <w:lang w:val="en-GB"/>
    </w:rPr>
  </w:style>
  <w:style w:type="paragraph" w:styleId="Footer">
    <w:name w:val="footer"/>
    <w:basedOn w:val="Normal"/>
    <w:link w:val="FooterChar"/>
    <w:uiPriority w:val="99"/>
    <w:unhideWhenUsed/>
    <w:rsid w:val="00444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41"/>
    <w:rPr>
      <w:lang w:val="en-GB"/>
    </w:rPr>
  </w:style>
  <w:style w:type="table" w:styleId="TableGrid">
    <w:name w:val="Table Grid"/>
    <w:basedOn w:val="TableNormal"/>
    <w:uiPriority w:val="39"/>
    <w:rsid w:val="005A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980"/>
    <w:pPr>
      <w:ind w:left="720"/>
      <w:contextualSpacing/>
    </w:pPr>
  </w:style>
  <w:style w:type="paragraph" w:styleId="Title">
    <w:name w:val="Title"/>
    <w:basedOn w:val="Normal"/>
    <w:next w:val="Normal"/>
    <w:link w:val="TitleChar"/>
    <w:uiPriority w:val="10"/>
    <w:qFormat/>
    <w:rsid w:val="00BB4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C74"/>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BB449A"/>
    <w:rPr>
      <w:color w:val="0000FF"/>
      <w:u w:val="single"/>
    </w:rPr>
  </w:style>
  <w:style w:type="table" w:customStyle="1" w:styleId="TableGrid1">
    <w:name w:val="Table Grid1"/>
    <w:basedOn w:val="TableNormal"/>
    <w:next w:val="TableGrid"/>
    <w:uiPriority w:val="39"/>
    <w:rsid w:val="006A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C5CDD"/>
    <w:pPr>
      <w:outlineLvl w:val="9"/>
    </w:pPr>
    <w:rPr>
      <w:lang w:val="en-US"/>
    </w:rPr>
  </w:style>
  <w:style w:type="paragraph" w:styleId="TOC1">
    <w:name w:val="toc 1"/>
    <w:basedOn w:val="Normal"/>
    <w:next w:val="Normal"/>
    <w:autoRedefine/>
    <w:uiPriority w:val="39"/>
    <w:unhideWhenUsed/>
    <w:rsid w:val="00EC5CDD"/>
    <w:pPr>
      <w:spacing w:after="100"/>
    </w:pPr>
  </w:style>
  <w:style w:type="paragraph" w:styleId="BalloonText">
    <w:name w:val="Balloon Text"/>
    <w:basedOn w:val="Normal"/>
    <w:link w:val="BalloonTextChar"/>
    <w:uiPriority w:val="99"/>
    <w:semiHidden/>
    <w:unhideWhenUsed/>
    <w:rsid w:val="00402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8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21">
      <w:bodyDiv w:val="1"/>
      <w:marLeft w:val="0"/>
      <w:marRight w:val="0"/>
      <w:marTop w:val="0"/>
      <w:marBottom w:val="0"/>
      <w:divBdr>
        <w:top w:val="none" w:sz="0" w:space="0" w:color="auto"/>
        <w:left w:val="none" w:sz="0" w:space="0" w:color="auto"/>
        <w:bottom w:val="none" w:sz="0" w:space="0" w:color="auto"/>
        <w:right w:val="none" w:sz="0" w:space="0" w:color="auto"/>
      </w:divBdr>
      <w:divsChild>
        <w:div w:id="1856649029">
          <w:marLeft w:val="0"/>
          <w:marRight w:val="0"/>
          <w:marTop w:val="0"/>
          <w:marBottom w:val="0"/>
          <w:divBdr>
            <w:top w:val="none" w:sz="0" w:space="0" w:color="auto"/>
            <w:left w:val="none" w:sz="0" w:space="0" w:color="auto"/>
            <w:bottom w:val="none" w:sz="0" w:space="0" w:color="auto"/>
            <w:right w:val="none" w:sz="0" w:space="0" w:color="auto"/>
          </w:divBdr>
        </w:div>
        <w:div w:id="1929196745">
          <w:marLeft w:val="0"/>
          <w:marRight w:val="0"/>
          <w:marTop w:val="0"/>
          <w:marBottom w:val="0"/>
          <w:divBdr>
            <w:top w:val="none" w:sz="0" w:space="0" w:color="auto"/>
            <w:left w:val="none" w:sz="0" w:space="0" w:color="auto"/>
            <w:bottom w:val="none" w:sz="0" w:space="0" w:color="auto"/>
            <w:right w:val="none" w:sz="0" w:space="0" w:color="auto"/>
          </w:divBdr>
        </w:div>
      </w:divsChild>
    </w:div>
    <w:div w:id="353701239">
      <w:bodyDiv w:val="1"/>
      <w:marLeft w:val="0"/>
      <w:marRight w:val="0"/>
      <w:marTop w:val="0"/>
      <w:marBottom w:val="0"/>
      <w:divBdr>
        <w:top w:val="none" w:sz="0" w:space="0" w:color="auto"/>
        <w:left w:val="none" w:sz="0" w:space="0" w:color="auto"/>
        <w:bottom w:val="none" w:sz="0" w:space="0" w:color="auto"/>
        <w:right w:val="none" w:sz="0" w:space="0" w:color="auto"/>
      </w:divBdr>
      <w:divsChild>
        <w:div w:id="420294379">
          <w:marLeft w:val="0"/>
          <w:marRight w:val="0"/>
          <w:marTop w:val="0"/>
          <w:marBottom w:val="0"/>
          <w:divBdr>
            <w:top w:val="none" w:sz="0" w:space="0" w:color="auto"/>
            <w:left w:val="none" w:sz="0" w:space="0" w:color="auto"/>
            <w:bottom w:val="none" w:sz="0" w:space="0" w:color="auto"/>
            <w:right w:val="none" w:sz="0" w:space="0" w:color="auto"/>
          </w:divBdr>
        </w:div>
        <w:div w:id="1899389613">
          <w:marLeft w:val="0"/>
          <w:marRight w:val="0"/>
          <w:marTop w:val="0"/>
          <w:marBottom w:val="0"/>
          <w:divBdr>
            <w:top w:val="none" w:sz="0" w:space="0" w:color="auto"/>
            <w:left w:val="none" w:sz="0" w:space="0" w:color="auto"/>
            <w:bottom w:val="none" w:sz="0" w:space="0" w:color="auto"/>
            <w:right w:val="none" w:sz="0" w:space="0" w:color="auto"/>
          </w:divBdr>
        </w:div>
        <w:div w:id="827401564">
          <w:marLeft w:val="0"/>
          <w:marRight w:val="0"/>
          <w:marTop w:val="0"/>
          <w:marBottom w:val="0"/>
          <w:divBdr>
            <w:top w:val="none" w:sz="0" w:space="0" w:color="auto"/>
            <w:left w:val="none" w:sz="0" w:space="0" w:color="auto"/>
            <w:bottom w:val="none" w:sz="0" w:space="0" w:color="auto"/>
            <w:right w:val="none" w:sz="0" w:space="0" w:color="auto"/>
          </w:divBdr>
        </w:div>
        <w:div w:id="1398474542">
          <w:marLeft w:val="0"/>
          <w:marRight w:val="0"/>
          <w:marTop w:val="0"/>
          <w:marBottom w:val="0"/>
          <w:divBdr>
            <w:top w:val="none" w:sz="0" w:space="0" w:color="auto"/>
            <w:left w:val="none" w:sz="0" w:space="0" w:color="auto"/>
            <w:bottom w:val="none" w:sz="0" w:space="0" w:color="auto"/>
            <w:right w:val="none" w:sz="0" w:space="0" w:color="auto"/>
          </w:divBdr>
        </w:div>
        <w:div w:id="1890066339">
          <w:marLeft w:val="0"/>
          <w:marRight w:val="0"/>
          <w:marTop w:val="0"/>
          <w:marBottom w:val="0"/>
          <w:divBdr>
            <w:top w:val="none" w:sz="0" w:space="0" w:color="auto"/>
            <w:left w:val="none" w:sz="0" w:space="0" w:color="auto"/>
            <w:bottom w:val="none" w:sz="0" w:space="0" w:color="auto"/>
            <w:right w:val="none" w:sz="0" w:space="0" w:color="auto"/>
          </w:divBdr>
        </w:div>
        <w:div w:id="1365670084">
          <w:marLeft w:val="0"/>
          <w:marRight w:val="0"/>
          <w:marTop w:val="0"/>
          <w:marBottom w:val="0"/>
          <w:divBdr>
            <w:top w:val="none" w:sz="0" w:space="0" w:color="auto"/>
            <w:left w:val="none" w:sz="0" w:space="0" w:color="auto"/>
            <w:bottom w:val="none" w:sz="0" w:space="0" w:color="auto"/>
            <w:right w:val="none" w:sz="0" w:space="0" w:color="auto"/>
          </w:divBdr>
        </w:div>
        <w:div w:id="31649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920CB8-CBD6-493D-9044-974AEBC6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Stockil</dc:creator>
  <cp:keywords/>
  <dc:description/>
  <cp:lastModifiedBy>Sinéad Fallon</cp:lastModifiedBy>
  <cp:revision>2</cp:revision>
  <dcterms:created xsi:type="dcterms:W3CDTF">2022-07-19T18:44:00Z</dcterms:created>
  <dcterms:modified xsi:type="dcterms:W3CDTF">2022-07-19T18:44:00Z</dcterms:modified>
</cp:coreProperties>
</file>